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22688BC" w:rsidR="00BA4841" w:rsidRPr="00B92D23" w:rsidRDefault="00E26B4D"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3729094">
                <wp:simplePos x="0" y="0"/>
                <wp:positionH relativeFrom="column">
                  <wp:posOffset>-726349</wp:posOffset>
                </wp:positionH>
                <wp:positionV relativeFrom="paragraph">
                  <wp:posOffset>504915</wp:posOffset>
                </wp:positionV>
                <wp:extent cx="7054215" cy="40712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40712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404E54D3" w:rsidR="00AD0A3D" w:rsidRPr="001E2DB6" w:rsidRDefault="00AD0A3D" w:rsidP="00E26B4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E26B4D">
                              <w:rPr>
                                <w:rStyle w:val="sowc"/>
                                <w:rFonts w:ascii="Patria" w:hAnsi="Patria"/>
                                <w:b/>
                                <w:bCs/>
                                <w:color w:val="9F2241"/>
                                <w:sz w:val="72"/>
                                <w:szCs w:val="54"/>
                              </w:rPr>
                              <w:t>Informe Mensual de Actividades de Vigilancia Sanitaria de los Laboratorios Estatales de Salud Pública</w:t>
                            </w:r>
                          </w:p>
                          <w:p w14:paraId="48E3BFB0" w14:textId="77777777"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3150BC1"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Pr="00E26B4D">
                              <w:rPr>
                                <w:rStyle w:val="sowc"/>
                                <w:rFonts w:ascii="Patria" w:hAnsi="Patria"/>
                                <w:b/>
                                <w:bCs/>
                                <w:color w:val="595959"/>
                                <w:sz w:val="48"/>
                                <w:szCs w:val="48"/>
                              </w:rPr>
                              <w:t xml:space="preserve"> </w:t>
                            </w:r>
                            <w:r w:rsidRPr="00C26144">
                              <w:rPr>
                                <w:rStyle w:val="sowc"/>
                                <w:rFonts w:ascii="Patria" w:hAnsi="Patria"/>
                                <w:b/>
                                <w:bCs/>
                                <w:color w:val="595959"/>
                                <w:sz w:val="48"/>
                                <w:szCs w:val="48"/>
                              </w:rPr>
                              <w:t>CCAYAC</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0A3D" w:rsidRPr="001E2DB6" w:rsidRDefault="00AD0A3D"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39.75pt;width:555.45pt;height:320.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" fillcolor="white [3201]" stroked="f" strokeweight="1pt">
                <v:textbox>
                  <w:txbxContent>
                    <w:p w14:paraId="772F6616" w14:textId="404E54D3" w:rsidR="00AD0A3D" w:rsidRPr="001E2DB6" w:rsidRDefault="00AD0A3D" w:rsidP="00E26B4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E26B4D">
                        <w:rPr>
                          <w:rStyle w:val="sowc"/>
                          <w:rFonts w:ascii="Patria" w:hAnsi="Patria"/>
                          <w:b/>
                          <w:bCs/>
                          <w:color w:val="9F2241"/>
                          <w:sz w:val="72"/>
                          <w:szCs w:val="54"/>
                        </w:rPr>
                        <w:t>Informe Mensual de Actividades de Vigilancia Sanitaria de los Laboratorios Estatales de Salud Pública</w:t>
                      </w:r>
                    </w:p>
                    <w:p w14:paraId="48E3BFB0" w14:textId="77777777"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3150BC1"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Pr="00E26B4D">
                        <w:rPr>
                          <w:rStyle w:val="sowc"/>
                          <w:rFonts w:ascii="Patria" w:hAnsi="Patria"/>
                          <w:b/>
                          <w:bCs/>
                          <w:color w:val="595959"/>
                          <w:sz w:val="48"/>
                          <w:szCs w:val="48"/>
                        </w:rPr>
                        <w:t xml:space="preserve"> </w:t>
                      </w:r>
                      <w:r w:rsidRPr="00C26144">
                        <w:rPr>
                          <w:rStyle w:val="sowc"/>
                          <w:rFonts w:ascii="Patria" w:hAnsi="Patria"/>
                          <w:b/>
                          <w:bCs/>
                          <w:color w:val="595959"/>
                          <w:sz w:val="48"/>
                          <w:szCs w:val="48"/>
                        </w:rPr>
                        <w:t>CCAYAC</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0A3D" w:rsidRPr="001E2DB6" w:rsidRDefault="00AD0A3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0A3D" w:rsidRPr="001E2DB6" w:rsidRDefault="00AD0A3D"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4BA24668">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D0A3D" w:rsidRPr="00DB7D3C" w:rsidRDefault="00AD0A3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0A3D" w:rsidRPr="00DB7D3C" w:rsidRDefault="00AD0A3D" w:rsidP="00280D77">
                            <w:pPr>
                              <w:spacing w:after="60"/>
                              <w:jc w:val="left"/>
                              <w:rPr>
                                <w:sz w:val="6"/>
                                <w:szCs w:val="6"/>
                                <w:lang w:val="es-ES"/>
                              </w:rPr>
                            </w:pPr>
                          </w:p>
                          <w:p w14:paraId="6CAF9A19" w14:textId="32EBE8E0" w:rsidR="00AD0A3D" w:rsidRPr="00DB7D3C" w:rsidRDefault="00AD0A3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D0A3D" w:rsidRPr="00DB7D3C" w:rsidRDefault="00AD0A3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0A3D" w:rsidRPr="00DB7D3C" w:rsidRDefault="00AD0A3D" w:rsidP="00280D77">
                      <w:pPr>
                        <w:spacing w:after="60"/>
                        <w:jc w:val="left"/>
                        <w:rPr>
                          <w:sz w:val="6"/>
                          <w:szCs w:val="6"/>
                          <w:lang w:val="es-ES"/>
                        </w:rPr>
                      </w:pPr>
                    </w:p>
                    <w:p w14:paraId="6CAF9A19" w14:textId="32EBE8E0" w:rsidR="00AD0A3D" w:rsidRPr="00DB7D3C" w:rsidRDefault="00AD0A3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643311"/>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643312"/>
      <w:r w:rsidRPr="00B92D23">
        <w:t>Información de contacto</w:t>
      </w:r>
      <w:bookmarkEnd w:id="3"/>
      <w:bookmarkEnd w:id="4"/>
    </w:p>
    <w:p w14:paraId="0F1C207D" w14:textId="79269B31" w:rsidR="002D0A78" w:rsidRDefault="00E26B4D" w:rsidP="00E600E2">
      <w:pPr>
        <w:rPr>
          <w:lang w:val="es-ES"/>
        </w:rPr>
      </w:pPr>
      <w:r w:rsidRPr="00445A27">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de Vigilancia Sanitaria de los Laboratorios Estatales de Salud Pública (SINBA-SIS-CCAYAC</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279D5728" w14:textId="425E02AD" w:rsidR="00A678D8"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3311" w:history="1">
            <w:r w:rsidR="00A678D8" w:rsidRPr="00406BF8">
              <w:rPr>
                <w:rStyle w:val="Hipervnculo"/>
                <w:noProof/>
                <w:lang w:val="es-ES"/>
              </w:rPr>
              <w:t>1</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lang w:val="es-ES"/>
              </w:rPr>
              <w:t>PREFACIO</w:t>
            </w:r>
            <w:r w:rsidR="00A678D8">
              <w:rPr>
                <w:noProof/>
                <w:webHidden/>
              </w:rPr>
              <w:tab/>
            </w:r>
            <w:r w:rsidR="00A678D8">
              <w:rPr>
                <w:noProof/>
                <w:webHidden/>
              </w:rPr>
              <w:fldChar w:fldCharType="begin"/>
            </w:r>
            <w:r w:rsidR="00A678D8">
              <w:rPr>
                <w:noProof/>
                <w:webHidden/>
              </w:rPr>
              <w:instrText xml:space="preserve"> PAGEREF _Toc184643311 \h </w:instrText>
            </w:r>
            <w:r w:rsidR="00A678D8">
              <w:rPr>
                <w:noProof/>
                <w:webHidden/>
              </w:rPr>
            </w:r>
            <w:r w:rsidR="00A678D8">
              <w:rPr>
                <w:noProof/>
                <w:webHidden/>
              </w:rPr>
              <w:fldChar w:fldCharType="separate"/>
            </w:r>
            <w:r w:rsidR="00A678D8">
              <w:rPr>
                <w:noProof/>
                <w:webHidden/>
              </w:rPr>
              <w:t>1</w:t>
            </w:r>
            <w:r w:rsidR="00A678D8">
              <w:rPr>
                <w:noProof/>
                <w:webHidden/>
              </w:rPr>
              <w:fldChar w:fldCharType="end"/>
            </w:r>
          </w:hyperlink>
        </w:p>
        <w:p w14:paraId="5A255DA4" w14:textId="1A2FEC58"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2" w:history="1">
            <w:r w:rsidR="00A678D8" w:rsidRPr="00406BF8">
              <w:rPr>
                <w:rStyle w:val="Hipervnculo"/>
                <w:noProof/>
              </w:rPr>
              <w:t>1.1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Información de contacto</w:t>
            </w:r>
            <w:r w:rsidR="00A678D8">
              <w:rPr>
                <w:noProof/>
                <w:webHidden/>
              </w:rPr>
              <w:tab/>
            </w:r>
            <w:r w:rsidR="00A678D8">
              <w:rPr>
                <w:noProof/>
                <w:webHidden/>
              </w:rPr>
              <w:fldChar w:fldCharType="begin"/>
            </w:r>
            <w:r w:rsidR="00A678D8">
              <w:rPr>
                <w:noProof/>
                <w:webHidden/>
              </w:rPr>
              <w:instrText xml:space="preserve"> PAGEREF _Toc184643312 \h </w:instrText>
            </w:r>
            <w:r w:rsidR="00A678D8">
              <w:rPr>
                <w:noProof/>
                <w:webHidden/>
              </w:rPr>
            </w:r>
            <w:r w:rsidR="00A678D8">
              <w:rPr>
                <w:noProof/>
                <w:webHidden/>
              </w:rPr>
              <w:fldChar w:fldCharType="separate"/>
            </w:r>
            <w:r w:rsidR="00A678D8">
              <w:rPr>
                <w:noProof/>
                <w:webHidden/>
              </w:rPr>
              <w:t>1</w:t>
            </w:r>
            <w:r w:rsidR="00A678D8">
              <w:rPr>
                <w:noProof/>
                <w:webHidden/>
              </w:rPr>
              <w:fldChar w:fldCharType="end"/>
            </w:r>
          </w:hyperlink>
        </w:p>
        <w:p w14:paraId="66863AB0" w14:textId="013B9996" w:rsidR="00A678D8" w:rsidRDefault="00222CA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3313" w:history="1">
            <w:r w:rsidR="00A678D8" w:rsidRPr="00406BF8">
              <w:rPr>
                <w:rStyle w:val="Hipervnculo"/>
                <w:noProof/>
                <w:lang w:val="es-ES"/>
              </w:rPr>
              <w:t>2</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lang w:val="es-ES"/>
              </w:rPr>
              <w:t>PRESENTACIÓN DEL INSTRUCTIVO</w:t>
            </w:r>
            <w:r w:rsidR="00A678D8">
              <w:rPr>
                <w:noProof/>
                <w:webHidden/>
              </w:rPr>
              <w:tab/>
            </w:r>
            <w:r w:rsidR="00A678D8">
              <w:rPr>
                <w:noProof/>
                <w:webHidden/>
              </w:rPr>
              <w:fldChar w:fldCharType="begin"/>
            </w:r>
            <w:r w:rsidR="00A678D8">
              <w:rPr>
                <w:noProof/>
                <w:webHidden/>
              </w:rPr>
              <w:instrText xml:space="preserve"> PAGEREF _Toc184643313 \h </w:instrText>
            </w:r>
            <w:r w:rsidR="00A678D8">
              <w:rPr>
                <w:noProof/>
                <w:webHidden/>
              </w:rPr>
            </w:r>
            <w:r w:rsidR="00A678D8">
              <w:rPr>
                <w:noProof/>
                <w:webHidden/>
              </w:rPr>
              <w:fldChar w:fldCharType="separate"/>
            </w:r>
            <w:r w:rsidR="00A678D8">
              <w:rPr>
                <w:noProof/>
                <w:webHidden/>
              </w:rPr>
              <w:t>4</w:t>
            </w:r>
            <w:r w:rsidR="00A678D8">
              <w:rPr>
                <w:noProof/>
                <w:webHidden/>
              </w:rPr>
              <w:fldChar w:fldCharType="end"/>
            </w:r>
          </w:hyperlink>
        </w:p>
        <w:p w14:paraId="4686512C" w14:textId="004F9FE5"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4" w:history="1">
            <w:r w:rsidR="00A678D8" w:rsidRPr="00406BF8">
              <w:rPr>
                <w:rStyle w:val="Hipervnculo"/>
                <w:noProof/>
              </w:rPr>
              <w:t>2.1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Introducción y Marco normativo</w:t>
            </w:r>
            <w:r w:rsidR="00A678D8">
              <w:rPr>
                <w:noProof/>
                <w:webHidden/>
              </w:rPr>
              <w:tab/>
            </w:r>
            <w:r w:rsidR="00A678D8">
              <w:rPr>
                <w:noProof/>
                <w:webHidden/>
              </w:rPr>
              <w:fldChar w:fldCharType="begin"/>
            </w:r>
            <w:r w:rsidR="00A678D8">
              <w:rPr>
                <w:noProof/>
                <w:webHidden/>
              </w:rPr>
              <w:instrText xml:space="preserve"> PAGEREF _Toc184643314 \h </w:instrText>
            </w:r>
            <w:r w:rsidR="00A678D8">
              <w:rPr>
                <w:noProof/>
                <w:webHidden/>
              </w:rPr>
            </w:r>
            <w:r w:rsidR="00A678D8">
              <w:rPr>
                <w:noProof/>
                <w:webHidden/>
              </w:rPr>
              <w:fldChar w:fldCharType="separate"/>
            </w:r>
            <w:r w:rsidR="00A678D8">
              <w:rPr>
                <w:noProof/>
                <w:webHidden/>
              </w:rPr>
              <w:t>4</w:t>
            </w:r>
            <w:r w:rsidR="00A678D8">
              <w:rPr>
                <w:noProof/>
                <w:webHidden/>
              </w:rPr>
              <w:fldChar w:fldCharType="end"/>
            </w:r>
          </w:hyperlink>
        </w:p>
        <w:p w14:paraId="29E4D9A8" w14:textId="779195A7"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5" w:history="1">
            <w:r w:rsidR="00A678D8" w:rsidRPr="00406BF8">
              <w:rPr>
                <w:rStyle w:val="Hipervnculo"/>
                <w:noProof/>
              </w:rPr>
              <w:t>2.2</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Audiencia</w:t>
            </w:r>
            <w:r w:rsidR="00A678D8">
              <w:rPr>
                <w:noProof/>
                <w:webHidden/>
              </w:rPr>
              <w:tab/>
            </w:r>
            <w:r w:rsidR="00A678D8">
              <w:rPr>
                <w:noProof/>
                <w:webHidden/>
              </w:rPr>
              <w:fldChar w:fldCharType="begin"/>
            </w:r>
            <w:r w:rsidR="00A678D8">
              <w:rPr>
                <w:noProof/>
                <w:webHidden/>
              </w:rPr>
              <w:instrText xml:space="preserve"> PAGEREF _Toc184643315 \h </w:instrText>
            </w:r>
            <w:r w:rsidR="00A678D8">
              <w:rPr>
                <w:noProof/>
                <w:webHidden/>
              </w:rPr>
            </w:r>
            <w:r w:rsidR="00A678D8">
              <w:rPr>
                <w:noProof/>
                <w:webHidden/>
              </w:rPr>
              <w:fldChar w:fldCharType="separate"/>
            </w:r>
            <w:r w:rsidR="00A678D8">
              <w:rPr>
                <w:noProof/>
                <w:webHidden/>
              </w:rPr>
              <w:t>4</w:t>
            </w:r>
            <w:r w:rsidR="00A678D8">
              <w:rPr>
                <w:noProof/>
                <w:webHidden/>
              </w:rPr>
              <w:fldChar w:fldCharType="end"/>
            </w:r>
          </w:hyperlink>
        </w:p>
        <w:p w14:paraId="4B7EBF3F" w14:textId="5AE7F926"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6" w:history="1">
            <w:r w:rsidR="00A678D8" w:rsidRPr="00406BF8">
              <w:rPr>
                <w:rStyle w:val="Hipervnculo"/>
                <w:noProof/>
              </w:rPr>
              <w:t>2.3</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Alcance</w:t>
            </w:r>
            <w:r w:rsidR="00A678D8">
              <w:rPr>
                <w:noProof/>
                <w:webHidden/>
              </w:rPr>
              <w:tab/>
            </w:r>
            <w:r w:rsidR="00A678D8">
              <w:rPr>
                <w:noProof/>
                <w:webHidden/>
              </w:rPr>
              <w:fldChar w:fldCharType="begin"/>
            </w:r>
            <w:r w:rsidR="00A678D8">
              <w:rPr>
                <w:noProof/>
                <w:webHidden/>
              </w:rPr>
              <w:instrText xml:space="preserve"> PAGEREF _Toc184643316 \h </w:instrText>
            </w:r>
            <w:r w:rsidR="00A678D8">
              <w:rPr>
                <w:noProof/>
                <w:webHidden/>
              </w:rPr>
            </w:r>
            <w:r w:rsidR="00A678D8">
              <w:rPr>
                <w:noProof/>
                <w:webHidden/>
              </w:rPr>
              <w:fldChar w:fldCharType="separate"/>
            </w:r>
            <w:r w:rsidR="00A678D8">
              <w:rPr>
                <w:noProof/>
                <w:webHidden/>
              </w:rPr>
              <w:t>5</w:t>
            </w:r>
            <w:r w:rsidR="00A678D8">
              <w:rPr>
                <w:noProof/>
                <w:webHidden/>
              </w:rPr>
              <w:fldChar w:fldCharType="end"/>
            </w:r>
          </w:hyperlink>
        </w:p>
        <w:p w14:paraId="587BBD16" w14:textId="6DA18B25"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7" w:history="1">
            <w:r w:rsidR="00A678D8" w:rsidRPr="00406BF8">
              <w:rPr>
                <w:rStyle w:val="Hipervnculo"/>
                <w:noProof/>
              </w:rPr>
              <w:t>2.4</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Justificación</w:t>
            </w:r>
            <w:r w:rsidR="00A678D8">
              <w:rPr>
                <w:noProof/>
                <w:webHidden/>
              </w:rPr>
              <w:tab/>
            </w:r>
            <w:r w:rsidR="00A678D8">
              <w:rPr>
                <w:noProof/>
                <w:webHidden/>
              </w:rPr>
              <w:fldChar w:fldCharType="begin"/>
            </w:r>
            <w:r w:rsidR="00A678D8">
              <w:rPr>
                <w:noProof/>
                <w:webHidden/>
              </w:rPr>
              <w:instrText xml:space="preserve"> PAGEREF _Toc184643317 \h </w:instrText>
            </w:r>
            <w:r w:rsidR="00A678D8">
              <w:rPr>
                <w:noProof/>
                <w:webHidden/>
              </w:rPr>
            </w:r>
            <w:r w:rsidR="00A678D8">
              <w:rPr>
                <w:noProof/>
                <w:webHidden/>
              </w:rPr>
              <w:fldChar w:fldCharType="separate"/>
            </w:r>
            <w:r w:rsidR="00A678D8">
              <w:rPr>
                <w:noProof/>
                <w:webHidden/>
              </w:rPr>
              <w:t>5</w:t>
            </w:r>
            <w:r w:rsidR="00A678D8">
              <w:rPr>
                <w:noProof/>
                <w:webHidden/>
              </w:rPr>
              <w:fldChar w:fldCharType="end"/>
            </w:r>
          </w:hyperlink>
        </w:p>
        <w:p w14:paraId="1E11CFBC" w14:textId="65DA9066"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18" w:history="1">
            <w:r w:rsidR="00A678D8" w:rsidRPr="00406BF8">
              <w:rPr>
                <w:rStyle w:val="Hipervnculo"/>
                <w:noProof/>
              </w:rPr>
              <w:t>2.5</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Términos y Definiciones</w:t>
            </w:r>
            <w:r w:rsidR="00A678D8">
              <w:rPr>
                <w:noProof/>
                <w:webHidden/>
              </w:rPr>
              <w:tab/>
            </w:r>
            <w:r w:rsidR="00A678D8">
              <w:rPr>
                <w:noProof/>
                <w:webHidden/>
              </w:rPr>
              <w:fldChar w:fldCharType="begin"/>
            </w:r>
            <w:r w:rsidR="00A678D8">
              <w:rPr>
                <w:noProof/>
                <w:webHidden/>
              </w:rPr>
              <w:instrText xml:space="preserve"> PAGEREF _Toc184643318 \h </w:instrText>
            </w:r>
            <w:r w:rsidR="00A678D8">
              <w:rPr>
                <w:noProof/>
                <w:webHidden/>
              </w:rPr>
            </w:r>
            <w:r w:rsidR="00A678D8">
              <w:rPr>
                <w:noProof/>
                <w:webHidden/>
              </w:rPr>
              <w:fldChar w:fldCharType="separate"/>
            </w:r>
            <w:r w:rsidR="00A678D8">
              <w:rPr>
                <w:noProof/>
                <w:webHidden/>
              </w:rPr>
              <w:t>6</w:t>
            </w:r>
            <w:r w:rsidR="00A678D8">
              <w:rPr>
                <w:noProof/>
                <w:webHidden/>
              </w:rPr>
              <w:fldChar w:fldCharType="end"/>
            </w:r>
          </w:hyperlink>
        </w:p>
        <w:p w14:paraId="2C5B1180" w14:textId="5BA1922B" w:rsidR="00A678D8" w:rsidRDefault="00222CA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3319" w:history="1">
            <w:r w:rsidR="00A678D8" w:rsidRPr="00406BF8">
              <w:rPr>
                <w:rStyle w:val="Hipervnculo"/>
                <w:noProof/>
              </w:rPr>
              <w:t>3</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rPr>
              <w:t>Referencias</w:t>
            </w:r>
            <w:r w:rsidR="00A678D8">
              <w:rPr>
                <w:noProof/>
                <w:webHidden/>
              </w:rPr>
              <w:tab/>
            </w:r>
            <w:r w:rsidR="00A678D8">
              <w:rPr>
                <w:noProof/>
                <w:webHidden/>
              </w:rPr>
              <w:fldChar w:fldCharType="begin"/>
            </w:r>
            <w:r w:rsidR="00A678D8">
              <w:rPr>
                <w:noProof/>
                <w:webHidden/>
              </w:rPr>
              <w:instrText xml:space="preserve"> PAGEREF _Toc184643319 \h </w:instrText>
            </w:r>
            <w:r w:rsidR="00A678D8">
              <w:rPr>
                <w:noProof/>
                <w:webHidden/>
              </w:rPr>
            </w:r>
            <w:r w:rsidR="00A678D8">
              <w:rPr>
                <w:noProof/>
                <w:webHidden/>
              </w:rPr>
              <w:fldChar w:fldCharType="separate"/>
            </w:r>
            <w:r w:rsidR="00A678D8">
              <w:rPr>
                <w:noProof/>
                <w:webHidden/>
              </w:rPr>
              <w:t>7</w:t>
            </w:r>
            <w:r w:rsidR="00A678D8">
              <w:rPr>
                <w:noProof/>
                <w:webHidden/>
              </w:rPr>
              <w:fldChar w:fldCharType="end"/>
            </w:r>
          </w:hyperlink>
        </w:p>
        <w:p w14:paraId="3CBB29CD" w14:textId="2D4738D1"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20" w:history="1">
            <w:r w:rsidR="00A678D8" w:rsidRPr="00406BF8">
              <w:rPr>
                <w:rStyle w:val="Hipervnculo"/>
                <w:noProof/>
              </w:rPr>
              <w:t>3.1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Ligas Web</w:t>
            </w:r>
            <w:r w:rsidR="00A678D8">
              <w:rPr>
                <w:noProof/>
                <w:webHidden/>
              </w:rPr>
              <w:tab/>
            </w:r>
            <w:r w:rsidR="00A678D8">
              <w:rPr>
                <w:noProof/>
                <w:webHidden/>
              </w:rPr>
              <w:fldChar w:fldCharType="begin"/>
            </w:r>
            <w:r w:rsidR="00A678D8">
              <w:rPr>
                <w:noProof/>
                <w:webHidden/>
              </w:rPr>
              <w:instrText xml:space="preserve"> PAGEREF _Toc184643320 \h </w:instrText>
            </w:r>
            <w:r w:rsidR="00A678D8">
              <w:rPr>
                <w:noProof/>
                <w:webHidden/>
              </w:rPr>
            </w:r>
            <w:r w:rsidR="00A678D8">
              <w:rPr>
                <w:noProof/>
                <w:webHidden/>
              </w:rPr>
              <w:fldChar w:fldCharType="separate"/>
            </w:r>
            <w:r w:rsidR="00A678D8">
              <w:rPr>
                <w:noProof/>
                <w:webHidden/>
              </w:rPr>
              <w:t>7</w:t>
            </w:r>
            <w:r w:rsidR="00A678D8">
              <w:rPr>
                <w:noProof/>
                <w:webHidden/>
              </w:rPr>
              <w:fldChar w:fldCharType="end"/>
            </w:r>
          </w:hyperlink>
        </w:p>
        <w:p w14:paraId="733F7031" w14:textId="059E0652"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21" w:history="1">
            <w:r w:rsidR="00A678D8" w:rsidRPr="00406BF8">
              <w:rPr>
                <w:rStyle w:val="Hipervnculo"/>
                <w:noProof/>
              </w:rPr>
              <w:t>3.2</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Bibliografía</w:t>
            </w:r>
            <w:r w:rsidR="00A678D8">
              <w:rPr>
                <w:noProof/>
                <w:webHidden/>
              </w:rPr>
              <w:tab/>
            </w:r>
            <w:r w:rsidR="00A678D8">
              <w:rPr>
                <w:noProof/>
                <w:webHidden/>
              </w:rPr>
              <w:fldChar w:fldCharType="begin"/>
            </w:r>
            <w:r w:rsidR="00A678D8">
              <w:rPr>
                <w:noProof/>
                <w:webHidden/>
              </w:rPr>
              <w:instrText xml:space="preserve"> PAGEREF _Toc184643321 \h </w:instrText>
            </w:r>
            <w:r w:rsidR="00A678D8">
              <w:rPr>
                <w:noProof/>
                <w:webHidden/>
              </w:rPr>
            </w:r>
            <w:r w:rsidR="00A678D8">
              <w:rPr>
                <w:noProof/>
                <w:webHidden/>
              </w:rPr>
              <w:fldChar w:fldCharType="separate"/>
            </w:r>
            <w:r w:rsidR="00A678D8">
              <w:rPr>
                <w:noProof/>
                <w:webHidden/>
              </w:rPr>
              <w:t>7</w:t>
            </w:r>
            <w:r w:rsidR="00A678D8">
              <w:rPr>
                <w:noProof/>
                <w:webHidden/>
              </w:rPr>
              <w:fldChar w:fldCharType="end"/>
            </w:r>
          </w:hyperlink>
        </w:p>
        <w:p w14:paraId="63BFF605" w14:textId="17AFD911"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22" w:history="1">
            <w:r w:rsidR="00A678D8" w:rsidRPr="00406BF8">
              <w:rPr>
                <w:rStyle w:val="Hipervnculo"/>
                <w:noProof/>
              </w:rPr>
              <w:t>3.3</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Archivos anexos</w:t>
            </w:r>
            <w:r w:rsidR="00A678D8">
              <w:rPr>
                <w:noProof/>
                <w:webHidden/>
              </w:rPr>
              <w:tab/>
            </w:r>
            <w:r w:rsidR="00A678D8">
              <w:rPr>
                <w:noProof/>
                <w:webHidden/>
              </w:rPr>
              <w:fldChar w:fldCharType="begin"/>
            </w:r>
            <w:r w:rsidR="00A678D8">
              <w:rPr>
                <w:noProof/>
                <w:webHidden/>
              </w:rPr>
              <w:instrText xml:space="preserve"> PAGEREF _Toc184643322 \h </w:instrText>
            </w:r>
            <w:r w:rsidR="00A678D8">
              <w:rPr>
                <w:noProof/>
                <w:webHidden/>
              </w:rPr>
            </w:r>
            <w:r w:rsidR="00A678D8">
              <w:rPr>
                <w:noProof/>
                <w:webHidden/>
              </w:rPr>
              <w:fldChar w:fldCharType="separate"/>
            </w:r>
            <w:r w:rsidR="00A678D8">
              <w:rPr>
                <w:noProof/>
                <w:webHidden/>
              </w:rPr>
              <w:t>8</w:t>
            </w:r>
            <w:r w:rsidR="00A678D8">
              <w:rPr>
                <w:noProof/>
                <w:webHidden/>
              </w:rPr>
              <w:fldChar w:fldCharType="end"/>
            </w:r>
          </w:hyperlink>
        </w:p>
        <w:p w14:paraId="564DFF26" w14:textId="36DB184D" w:rsidR="00A678D8" w:rsidRDefault="00222CA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3323" w:history="1">
            <w:r w:rsidR="00A678D8" w:rsidRPr="00406BF8">
              <w:rPr>
                <w:rStyle w:val="Hipervnculo"/>
                <w:noProof/>
              </w:rPr>
              <w:t>4</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rPr>
              <w:t>INFORME MENSUAL DE ACTIVIDADES DE VIGILANCIA SANITARIA DE LOS LABORATORIOS ESTATALES DE SALUD PÚBLICA (SINBA-SIS-CCAYC)</w:t>
            </w:r>
            <w:r w:rsidR="00A678D8">
              <w:rPr>
                <w:noProof/>
                <w:webHidden/>
              </w:rPr>
              <w:tab/>
            </w:r>
            <w:r w:rsidR="00A678D8">
              <w:rPr>
                <w:noProof/>
                <w:webHidden/>
              </w:rPr>
              <w:fldChar w:fldCharType="begin"/>
            </w:r>
            <w:r w:rsidR="00A678D8">
              <w:rPr>
                <w:noProof/>
                <w:webHidden/>
              </w:rPr>
              <w:instrText xml:space="preserve"> PAGEREF _Toc184643323 \h </w:instrText>
            </w:r>
            <w:r w:rsidR="00A678D8">
              <w:rPr>
                <w:noProof/>
                <w:webHidden/>
              </w:rPr>
            </w:r>
            <w:r w:rsidR="00A678D8">
              <w:rPr>
                <w:noProof/>
                <w:webHidden/>
              </w:rPr>
              <w:fldChar w:fldCharType="separate"/>
            </w:r>
            <w:r w:rsidR="00A678D8">
              <w:rPr>
                <w:noProof/>
                <w:webHidden/>
              </w:rPr>
              <w:t>9</w:t>
            </w:r>
            <w:r w:rsidR="00A678D8">
              <w:rPr>
                <w:noProof/>
                <w:webHidden/>
              </w:rPr>
              <w:fldChar w:fldCharType="end"/>
            </w:r>
          </w:hyperlink>
        </w:p>
        <w:p w14:paraId="09422CC6" w14:textId="223DAA0E"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24" w:history="1">
            <w:r w:rsidR="00A678D8" w:rsidRPr="00406BF8">
              <w:rPr>
                <w:rStyle w:val="Hipervnculo"/>
                <w:noProof/>
              </w:rPr>
              <w:t>4.1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Formato</w:t>
            </w:r>
            <w:r w:rsidR="00A678D8">
              <w:rPr>
                <w:noProof/>
                <w:webHidden/>
              </w:rPr>
              <w:tab/>
            </w:r>
            <w:r w:rsidR="00A678D8">
              <w:rPr>
                <w:noProof/>
                <w:webHidden/>
              </w:rPr>
              <w:fldChar w:fldCharType="begin"/>
            </w:r>
            <w:r w:rsidR="00A678D8">
              <w:rPr>
                <w:noProof/>
                <w:webHidden/>
              </w:rPr>
              <w:instrText xml:space="preserve"> PAGEREF _Toc184643324 \h </w:instrText>
            </w:r>
            <w:r w:rsidR="00A678D8">
              <w:rPr>
                <w:noProof/>
                <w:webHidden/>
              </w:rPr>
            </w:r>
            <w:r w:rsidR="00A678D8">
              <w:rPr>
                <w:noProof/>
                <w:webHidden/>
              </w:rPr>
              <w:fldChar w:fldCharType="separate"/>
            </w:r>
            <w:r w:rsidR="00A678D8">
              <w:rPr>
                <w:noProof/>
                <w:webHidden/>
              </w:rPr>
              <w:t>9</w:t>
            </w:r>
            <w:r w:rsidR="00A678D8">
              <w:rPr>
                <w:noProof/>
                <w:webHidden/>
              </w:rPr>
              <w:fldChar w:fldCharType="end"/>
            </w:r>
          </w:hyperlink>
        </w:p>
        <w:p w14:paraId="4ABC64D9" w14:textId="7894AEF7"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25" w:history="1">
            <w:r w:rsidR="00A678D8" w:rsidRPr="00406BF8">
              <w:rPr>
                <w:rStyle w:val="Hipervnculo"/>
                <w:noProof/>
              </w:rPr>
              <w:t>4.1.1</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Hoja 1 de 5</w:t>
            </w:r>
            <w:r w:rsidR="00A678D8">
              <w:rPr>
                <w:noProof/>
                <w:webHidden/>
              </w:rPr>
              <w:tab/>
            </w:r>
            <w:r w:rsidR="00A678D8">
              <w:rPr>
                <w:noProof/>
                <w:webHidden/>
              </w:rPr>
              <w:fldChar w:fldCharType="begin"/>
            </w:r>
            <w:r w:rsidR="00A678D8">
              <w:rPr>
                <w:noProof/>
                <w:webHidden/>
              </w:rPr>
              <w:instrText xml:space="preserve"> PAGEREF _Toc184643325 \h </w:instrText>
            </w:r>
            <w:r w:rsidR="00A678D8">
              <w:rPr>
                <w:noProof/>
                <w:webHidden/>
              </w:rPr>
            </w:r>
            <w:r w:rsidR="00A678D8">
              <w:rPr>
                <w:noProof/>
                <w:webHidden/>
              </w:rPr>
              <w:fldChar w:fldCharType="separate"/>
            </w:r>
            <w:r w:rsidR="00A678D8">
              <w:rPr>
                <w:noProof/>
                <w:webHidden/>
              </w:rPr>
              <w:t>9</w:t>
            </w:r>
            <w:r w:rsidR="00A678D8">
              <w:rPr>
                <w:noProof/>
                <w:webHidden/>
              </w:rPr>
              <w:fldChar w:fldCharType="end"/>
            </w:r>
          </w:hyperlink>
        </w:p>
        <w:p w14:paraId="3875A629" w14:textId="6D2F7134"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26" w:history="1">
            <w:r w:rsidR="00A678D8" w:rsidRPr="00406BF8">
              <w:rPr>
                <w:rStyle w:val="Hipervnculo"/>
                <w:noProof/>
              </w:rPr>
              <w:t>4.1.2</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Hoja 2 de 5</w:t>
            </w:r>
            <w:r w:rsidR="00A678D8">
              <w:rPr>
                <w:noProof/>
                <w:webHidden/>
              </w:rPr>
              <w:tab/>
            </w:r>
            <w:r w:rsidR="00A678D8">
              <w:rPr>
                <w:noProof/>
                <w:webHidden/>
              </w:rPr>
              <w:fldChar w:fldCharType="begin"/>
            </w:r>
            <w:r w:rsidR="00A678D8">
              <w:rPr>
                <w:noProof/>
                <w:webHidden/>
              </w:rPr>
              <w:instrText xml:space="preserve"> PAGEREF _Toc184643326 \h </w:instrText>
            </w:r>
            <w:r w:rsidR="00A678D8">
              <w:rPr>
                <w:noProof/>
                <w:webHidden/>
              </w:rPr>
            </w:r>
            <w:r w:rsidR="00A678D8">
              <w:rPr>
                <w:noProof/>
                <w:webHidden/>
              </w:rPr>
              <w:fldChar w:fldCharType="separate"/>
            </w:r>
            <w:r w:rsidR="00A678D8">
              <w:rPr>
                <w:noProof/>
                <w:webHidden/>
              </w:rPr>
              <w:t>10</w:t>
            </w:r>
            <w:r w:rsidR="00A678D8">
              <w:rPr>
                <w:noProof/>
                <w:webHidden/>
              </w:rPr>
              <w:fldChar w:fldCharType="end"/>
            </w:r>
          </w:hyperlink>
        </w:p>
        <w:p w14:paraId="147437C2" w14:textId="49A1AA57"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27" w:history="1">
            <w:r w:rsidR="00A678D8" w:rsidRPr="00406BF8">
              <w:rPr>
                <w:rStyle w:val="Hipervnculo"/>
                <w:noProof/>
              </w:rPr>
              <w:t>4.1.3</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Hoja 3 de 5</w:t>
            </w:r>
            <w:r w:rsidR="00A678D8">
              <w:rPr>
                <w:noProof/>
                <w:webHidden/>
              </w:rPr>
              <w:tab/>
            </w:r>
            <w:r w:rsidR="00A678D8">
              <w:rPr>
                <w:noProof/>
                <w:webHidden/>
              </w:rPr>
              <w:fldChar w:fldCharType="begin"/>
            </w:r>
            <w:r w:rsidR="00A678D8">
              <w:rPr>
                <w:noProof/>
                <w:webHidden/>
              </w:rPr>
              <w:instrText xml:space="preserve"> PAGEREF _Toc184643327 \h </w:instrText>
            </w:r>
            <w:r w:rsidR="00A678D8">
              <w:rPr>
                <w:noProof/>
                <w:webHidden/>
              </w:rPr>
            </w:r>
            <w:r w:rsidR="00A678D8">
              <w:rPr>
                <w:noProof/>
                <w:webHidden/>
              </w:rPr>
              <w:fldChar w:fldCharType="separate"/>
            </w:r>
            <w:r w:rsidR="00A678D8">
              <w:rPr>
                <w:noProof/>
                <w:webHidden/>
              </w:rPr>
              <w:t>11</w:t>
            </w:r>
            <w:r w:rsidR="00A678D8">
              <w:rPr>
                <w:noProof/>
                <w:webHidden/>
              </w:rPr>
              <w:fldChar w:fldCharType="end"/>
            </w:r>
          </w:hyperlink>
        </w:p>
        <w:p w14:paraId="498BBE2E" w14:textId="78103FC0"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28" w:history="1">
            <w:r w:rsidR="00A678D8" w:rsidRPr="00406BF8">
              <w:rPr>
                <w:rStyle w:val="Hipervnculo"/>
                <w:noProof/>
              </w:rPr>
              <w:t>4.1.4</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Hoja 4 de 5</w:t>
            </w:r>
            <w:r w:rsidR="00A678D8">
              <w:rPr>
                <w:noProof/>
                <w:webHidden/>
              </w:rPr>
              <w:tab/>
            </w:r>
            <w:r w:rsidR="00A678D8">
              <w:rPr>
                <w:noProof/>
                <w:webHidden/>
              </w:rPr>
              <w:fldChar w:fldCharType="begin"/>
            </w:r>
            <w:r w:rsidR="00A678D8">
              <w:rPr>
                <w:noProof/>
                <w:webHidden/>
              </w:rPr>
              <w:instrText xml:space="preserve"> PAGEREF _Toc184643328 \h </w:instrText>
            </w:r>
            <w:r w:rsidR="00A678D8">
              <w:rPr>
                <w:noProof/>
                <w:webHidden/>
              </w:rPr>
            </w:r>
            <w:r w:rsidR="00A678D8">
              <w:rPr>
                <w:noProof/>
                <w:webHidden/>
              </w:rPr>
              <w:fldChar w:fldCharType="separate"/>
            </w:r>
            <w:r w:rsidR="00A678D8">
              <w:rPr>
                <w:noProof/>
                <w:webHidden/>
              </w:rPr>
              <w:t>12</w:t>
            </w:r>
            <w:r w:rsidR="00A678D8">
              <w:rPr>
                <w:noProof/>
                <w:webHidden/>
              </w:rPr>
              <w:fldChar w:fldCharType="end"/>
            </w:r>
          </w:hyperlink>
        </w:p>
        <w:p w14:paraId="110BC71A" w14:textId="70DC754A"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29" w:history="1">
            <w:r w:rsidR="00A678D8" w:rsidRPr="00406BF8">
              <w:rPr>
                <w:rStyle w:val="Hipervnculo"/>
                <w:noProof/>
              </w:rPr>
              <w:t>4.1.5</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Hoja 5 de 5</w:t>
            </w:r>
            <w:r w:rsidR="00A678D8">
              <w:rPr>
                <w:noProof/>
                <w:webHidden/>
              </w:rPr>
              <w:tab/>
            </w:r>
            <w:r w:rsidR="00A678D8">
              <w:rPr>
                <w:noProof/>
                <w:webHidden/>
              </w:rPr>
              <w:fldChar w:fldCharType="begin"/>
            </w:r>
            <w:r w:rsidR="00A678D8">
              <w:rPr>
                <w:noProof/>
                <w:webHidden/>
              </w:rPr>
              <w:instrText xml:space="preserve"> PAGEREF _Toc184643329 \h </w:instrText>
            </w:r>
            <w:r w:rsidR="00A678D8">
              <w:rPr>
                <w:noProof/>
                <w:webHidden/>
              </w:rPr>
            </w:r>
            <w:r w:rsidR="00A678D8">
              <w:rPr>
                <w:noProof/>
                <w:webHidden/>
              </w:rPr>
              <w:fldChar w:fldCharType="separate"/>
            </w:r>
            <w:r w:rsidR="00A678D8">
              <w:rPr>
                <w:noProof/>
                <w:webHidden/>
              </w:rPr>
              <w:t>13</w:t>
            </w:r>
            <w:r w:rsidR="00A678D8">
              <w:rPr>
                <w:noProof/>
                <w:webHidden/>
              </w:rPr>
              <w:fldChar w:fldCharType="end"/>
            </w:r>
          </w:hyperlink>
        </w:p>
        <w:p w14:paraId="0BE1E280" w14:textId="5F65B9CF" w:rsidR="00A678D8" w:rsidRDefault="00222CA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3330" w:history="1">
            <w:r w:rsidR="00A678D8" w:rsidRPr="00406BF8">
              <w:rPr>
                <w:rStyle w:val="Hipervnculo"/>
                <w:noProof/>
              </w:rPr>
              <w:t>5</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rPr>
              <w:t>Descripción DEL INFORME MENSUAL DE ACTIVIDADES DE VIGILANCIA SANITARIA DE LOS LABORATORIOS ESTATALES DE SALUD PÚBLICA</w:t>
            </w:r>
            <w:r w:rsidR="00A678D8">
              <w:rPr>
                <w:noProof/>
                <w:webHidden/>
              </w:rPr>
              <w:tab/>
            </w:r>
            <w:r w:rsidR="00A678D8">
              <w:rPr>
                <w:noProof/>
                <w:webHidden/>
              </w:rPr>
              <w:fldChar w:fldCharType="begin"/>
            </w:r>
            <w:r w:rsidR="00A678D8">
              <w:rPr>
                <w:noProof/>
                <w:webHidden/>
              </w:rPr>
              <w:instrText xml:space="preserve"> PAGEREF _Toc184643330 \h </w:instrText>
            </w:r>
            <w:r w:rsidR="00A678D8">
              <w:rPr>
                <w:noProof/>
                <w:webHidden/>
              </w:rPr>
            </w:r>
            <w:r w:rsidR="00A678D8">
              <w:rPr>
                <w:noProof/>
                <w:webHidden/>
              </w:rPr>
              <w:fldChar w:fldCharType="separate"/>
            </w:r>
            <w:r w:rsidR="00A678D8">
              <w:rPr>
                <w:noProof/>
                <w:webHidden/>
              </w:rPr>
              <w:t>14</w:t>
            </w:r>
            <w:r w:rsidR="00A678D8">
              <w:rPr>
                <w:noProof/>
                <w:webHidden/>
              </w:rPr>
              <w:fldChar w:fldCharType="end"/>
            </w:r>
          </w:hyperlink>
        </w:p>
        <w:p w14:paraId="73BB08DC" w14:textId="51E3E5F4"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1" w:history="1">
            <w:r w:rsidR="00A678D8" w:rsidRPr="00406BF8">
              <w:rPr>
                <w:rStyle w:val="Hipervnculo"/>
                <w:noProof/>
              </w:rPr>
              <w:t>5.1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Datos de identificación</w:t>
            </w:r>
            <w:r w:rsidR="00A678D8">
              <w:rPr>
                <w:noProof/>
                <w:webHidden/>
              </w:rPr>
              <w:tab/>
            </w:r>
            <w:r w:rsidR="00A678D8">
              <w:rPr>
                <w:noProof/>
                <w:webHidden/>
              </w:rPr>
              <w:fldChar w:fldCharType="begin"/>
            </w:r>
            <w:r w:rsidR="00A678D8">
              <w:rPr>
                <w:noProof/>
                <w:webHidden/>
              </w:rPr>
              <w:instrText xml:space="preserve"> PAGEREF _Toc184643331 \h </w:instrText>
            </w:r>
            <w:r w:rsidR="00A678D8">
              <w:rPr>
                <w:noProof/>
                <w:webHidden/>
              </w:rPr>
            </w:r>
            <w:r w:rsidR="00A678D8">
              <w:rPr>
                <w:noProof/>
                <w:webHidden/>
              </w:rPr>
              <w:fldChar w:fldCharType="separate"/>
            </w:r>
            <w:r w:rsidR="00A678D8">
              <w:rPr>
                <w:noProof/>
                <w:webHidden/>
              </w:rPr>
              <w:t>14</w:t>
            </w:r>
            <w:r w:rsidR="00A678D8">
              <w:rPr>
                <w:noProof/>
                <w:webHidden/>
              </w:rPr>
              <w:fldChar w:fldCharType="end"/>
            </w:r>
          </w:hyperlink>
        </w:p>
        <w:p w14:paraId="694FE13F" w14:textId="239C5DE3"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2" w:history="1">
            <w:r w:rsidR="00A678D8" w:rsidRPr="00406BF8">
              <w:rPr>
                <w:rStyle w:val="Hipervnculo"/>
                <w:noProof/>
              </w:rPr>
              <w:t>5.2</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Muestras analizadas</w:t>
            </w:r>
            <w:r w:rsidR="00A678D8">
              <w:rPr>
                <w:noProof/>
                <w:webHidden/>
              </w:rPr>
              <w:tab/>
            </w:r>
            <w:r w:rsidR="00A678D8">
              <w:rPr>
                <w:noProof/>
                <w:webHidden/>
              </w:rPr>
              <w:fldChar w:fldCharType="begin"/>
            </w:r>
            <w:r w:rsidR="00A678D8">
              <w:rPr>
                <w:noProof/>
                <w:webHidden/>
              </w:rPr>
              <w:instrText xml:space="preserve"> PAGEREF _Toc184643332 \h </w:instrText>
            </w:r>
            <w:r w:rsidR="00A678D8">
              <w:rPr>
                <w:noProof/>
                <w:webHidden/>
              </w:rPr>
            </w:r>
            <w:r w:rsidR="00A678D8">
              <w:rPr>
                <w:noProof/>
                <w:webHidden/>
              </w:rPr>
              <w:fldChar w:fldCharType="separate"/>
            </w:r>
            <w:r w:rsidR="00A678D8">
              <w:rPr>
                <w:noProof/>
                <w:webHidden/>
              </w:rPr>
              <w:t>14</w:t>
            </w:r>
            <w:r w:rsidR="00A678D8">
              <w:rPr>
                <w:noProof/>
                <w:webHidden/>
              </w:rPr>
              <w:fldChar w:fldCharType="end"/>
            </w:r>
          </w:hyperlink>
        </w:p>
        <w:p w14:paraId="38811B82" w14:textId="50C31685"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3" w:history="1">
            <w:r w:rsidR="00A678D8" w:rsidRPr="00406BF8">
              <w:rPr>
                <w:rStyle w:val="Hipervnculo"/>
                <w:noProof/>
              </w:rPr>
              <w:t>5.3</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Datos de las determinaciones</w:t>
            </w:r>
            <w:r w:rsidR="00A678D8">
              <w:rPr>
                <w:noProof/>
                <w:webHidden/>
              </w:rPr>
              <w:tab/>
            </w:r>
            <w:r w:rsidR="00A678D8">
              <w:rPr>
                <w:noProof/>
                <w:webHidden/>
              </w:rPr>
              <w:fldChar w:fldCharType="begin"/>
            </w:r>
            <w:r w:rsidR="00A678D8">
              <w:rPr>
                <w:noProof/>
                <w:webHidden/>
              </w:rPr>
              <w:instrText xml:space="preserve"> PAGEREF _Toc184643333 \h </w:instrText>
            </w:r>
            <w:r w:rsidR="00A678D8">
              <w:rPr>
                <w:noProof/>
                <w:webHidden/>
              </w:rPr>
            </w:r>
            <w:r w:rsidR="00A678D8">
              <w:rPr>
                <w:noProof/>
                <w:webHidden/>
              </w:rPr>
              <w:fldChar w:fldCharType="separate"/>
            </w:r>
            <w:r w:rsidR="00A678D8">
              <w:rPr>
                <w:noProof/>
                <w:webHidden/>
              </w:rPr>
              <w:t>15</w:t>
            </w:r>
            <w:r w:rsidR="00A678D8">
              <w:rPr>
                <w:noProof/>
                <w:webHidden/>
              </w:rPr>
              <w:fldChar w:fldCharType="end"/>
            </w:r>
          </w:hyperlink>
        </w:p>
        <w:p w14:paraId="4C091A1A" w14:textId="50A72A5A" w:rsidR="00A678D8" w:rsidRDefault="00222CAC">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3334" w:history="1">
            <w:r w:rsidR="00A678D8" w:rsidRPr="00406BF8">
              <w:rPr>
                <w:rStyle w:val="Hipervnculo"/>
                <w:noProof/>
              </w:rPr>
              <w:t>6</w:t>
            </w:r>
            <w:r w:rsidR="00A678D8">
              <w:rPr>
                <w:rFonts w:asciiTheme="minorHAnsi" w:eastAsiaTheme="minorEastAsia" w:hAnsiTheme="minorHAnsi" w:cstheme="minorBidi"/>
                <w:bCs w:val="0"/>
                <w:caps w:val="0"/>
                <w:noProof/>
                <w:color w:val="auto"/>
                <w:sz w:val="22"/>
                <w:szCs w:val="22"/>
                <w:lang w:val="en-US"/>
              </w:rPr>
              <w:tab/>
            </w:r>
            <w:r w:rsidR="00A678D8" w:rsidRPr="00406BF8">
              <w:rPr>
                <w:rStyle w:val="Hipervnculo"/>
                <w:noProof/>
              </w:rPr>
              <w:t>Instrucciones DE LLENADO DEL INFORME MENSUAL DE ACTIVIDADES DE VIGILANCIA SANITARIA DE LOS LABORATORIOS ESTATALES DE SALUD (SINBA-SIS-CCAYAC)</w:t>
            </w:r>
            <w:r w:rsidR="00A678D8">
              <w:rPr>
                <w:noProof/>
                <w:webHidden/>
              </w:rPr>
              <w:tab/>
            </w:r>
            <w:r w:rsidR="00A678D8">
              <w:rPr>
                <w:noProof/>
                <w:webHidden/>
              </w:rPr>
              <w:fldChar w:fldCharType="begin"/>
            </w:r>
            <w:r w:rsidR="00A678D8">
              <w:rPr>
                <w:noProof/>
                <w:webHidden/>
              </w:rPr>
              <w:instrText xml:space="preserve"> PAGEREF _Toc184643334 \h </w:instrText>
            </w:r>
            <w:r w:rsidR="00A678D8">
              <w:rPr>
                <w:noProof/>
                <w:webHidden/>
              </w:rPr>
            </w:r>
            <w:r w:rsidR="00A678D8">
              <w:rPr>
                <w:noProof/>
                <w:webHidden/>
              </w:rPr>
              <w:fldChar w:fldCharType="separate"/>
            </w:r>
            <w:r w:rsidR="00A678D8">
              <w:rPr>
                <w:noProof/>
                <w:webHidden/>
              </w:rPr>
              <w:t>23</w:t>
            </w:r>
            <w:r w:rsidR="00A678D8">
              <w:rPr>
                <w:noProof/>
                <w:webHidden/>
              </w:rPr>
              <w:fldChar w:fldCharType="end"/>
            </w:r>
          </w:hyperlink>
        </w:p>
        <w:p w14:paraId="143B230D" w14:textId="6487D9A6"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5" w:history="1">
            <w:r w:rsidR="00A678D8" w:rsidRPr="00406BF8">
              <w:rPr>
                <w:rStyle w:val="Hipervnculo"/>
                <w:noProof/>
              </w:rPr>
              <w:t>6.1</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Instrucciones Generales</w:t>
            </w:r>
            <w:r w:rsidR="00A678D8">
              <w:rPr>
                <w:noProof/>
                <w:webHidden/>
              </w:rPr>
              <w:tab/>
            </w:r>
            <w:r w:rsidR="00A678D8">
              <w:rPr>
                <w:noProof/>
                <w:webHidden/>
              </w:rPr>
              <w:fldChar w:fldCharType="begin"/>
            </w:r>
            <w:r w:rsidR="00A678D8">
              <w:rPr>
                <w:noProof/>
                <w:webHidden/>
              </w:rPr>
              <w:instrText xml:space="preserve"> PAGEREF _Toc184643335 \h </w:instrText>
            </w:r>
            <w:r w:rsidR="00A678D8">
              <w:rPr>
                <w:noProof/>
                <w:webHidden/>
              </w:rPr>
            </w:r>
            <w:r w:rsidR="00A678D8">
              <w:rPr>
                <w:noProof/>
                <w:webHidden/>
              </w:rPr>
              <w:fldChar w:fldCharType="separate"/>
            </w:r>
            <w:r w:rsidR="00A678D8">
              <w:rPr>
                <w:noProof/>
                <w:webHidden/>
              </w:rPr>
              <w:t>23</w:t>
            </w:r>
            <w:r w:rsidR="00A678D8">
              <w:rPr>
                <w:noProof/>
                <w:webHidden/>
              </w:rPr>
              <w:fldChar w:fldCharType="end"/>
            </w:r>
          </w:hyperlink>
        </w:p>
        <w:p w14:paraId="3BBC67C4" w14:textId="03490CA6"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6" w:history="1">
            <w:r w:rsidR="00A678D8" w:rsidRPr="00406BF8">
              <w:rPr>
                <w:rStyle w:val="Hipervnculo"/>
                <w:noProof/>
              </w:rPr>
              <w:t>6.2</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DATOS DE IDENTIFICACIÓN DE LA UNIDAD:</w:t>
            </w:r>
            <w:r w:rsidR="00A678D8">
              <w:rPr>
                <w:noProof/>
                <w:webHidden/>
              </w:rPr>
              <w:tab/>
            </w:r>
            <w:r w:rsidR="00A678D8">
              <w:rPr>
                <w:noProof/>
                <w:webHidden/>
              </w:rPr>
              <w:fldChar w:fldCharType="begin"/>
            </w:r>
            <w:r w:rsidR="00A678D8">
              <w:rPr>
                <w:noProof/>
                <w:webHidden/>
              </w:rPr>
              <w:instrText xml:space="preserve"> PAGEREF _Toc184643336 \h </w:instrText>
            </w:r>
            <w:r w:rsidR="00A678D8">
              <w:rPr>
                <w:noProof/>
                <w:webHidden/>
              </w:rPr>
            </w:r>
            <w:r w:rsidR="00A678D8">
              <w:rPr>
                <w:noProof/>
                <w:webHidden/>
              </w:rPr>
              <w:fldChar w:fldCharType="separate"/>
            </w:r>
            <w:r w:rsidR="00A678D8">
              <w:rPr>
                <w:noProof/>
                <w:webHidden/>
              </w:rPr>
              <w:t>23</w:t>
            </w:r>
            <w:r w:rsidR="00A678D8">
              <w:rPr>
                <w:noProof/>
                <w:webHidden/>
              </w:rPr>
              <w:fldChar w:fldCharType="end"/>
            </w:r>
          </w:hyperlink>
        </w:p>
        <w:p w14:paraId="45E58CF7" w14:textId="628178BC"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7" w:history="1">
            <w:r w:rsidR="00A678D8" w:rsidRPr="00406BF8">
              <w:rPr>
                <w:rStyle w:val="Hipervnculo"/>
                <w:noProof/>
              </w:rPr>
              <w:t>6.3</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FECHA:</w:t>
            </w:r>
            <w:r w:rsidR="00A678D8">
              <w:rPr>
                <w:noProof/>
                <w:webHidden/>
              </w:rPr>
              <w:tab/>
            </w:r>
            <w:r w:rsidR="00A678D8">
              <w:rPr>
                <w:noProof/>
                <w:webHidden/>
              </w:rPr>
              <w:fldChar w:fldCharType="begin"/>
            </w:r>
            <w:r w:rsidR="00A678D8">
              <w:rPr>
                <w:noProof/>
                <w:webHidden/>
              </w:rPr>
              <w:instrText xml:space="preserve"> PAGEREF _Toc184643337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125DB381" w14:textId="5049C3D0"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8" w:history="1">
            <w:r w:rsidR="00A678D8" w:rsidRPr="00406BF8">
              <w:rPr>
                <w:rStyle w:val="Hipervnculo"/>
                <w:noProof/>
              </w:rPr>
              <w:t>6.4</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MUESTRAS ANALIZADAS</w:t>
            </w:r>
            <w:r w:rsidR="00A678D8">
              <w:rPr>
                <w:noProof/>
                <w:webHidden/>
              </w:rPr>
              <w:tab/>
            </w:r>
            <w:r w:rsidR="00A678D8">
              <w:rPr>
                <w:noProof/>
                <w:webHidden/>
              </w:rPr>
              <w:fldChar w:fldCharType="begin"/>
            </w:r>
            <w:r w:rsidR="00A678D8">
              <w:rPr>
                <w:noProof/>
                <w:webHidden/>
              </w:rPr>
              <w:instrText xml:space="preserve"> PAGEREF _Toc184643338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2FBC1230" w14:textId="08DEA254"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39" w:history="1">
            <w:r w:rsidR="00A678D8" w:rsidRPr="00406BF8">
              <w:rPr>
                <w:rStyle w:val="Hipervnculo"/>
                <w:noProof/>
              </w:rPr>
              <w:t>6.5</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DETERMINACIONES RECIBIDAS</w:t>
            </w:r>
            <w:r w:rsidR="00A678D8">
              <w:rPr>
                <w:noProof/>
                <w:webHidden/>
              </w:rPr>
              <w:tab/>
            </w:r>
            <w:r w:rsidR="00A678D8">
              <w:rPr>
                <w:noProof/>
                <w:webHidden/>
              </w:rPr>
              <w:fldChar w:fldCharType="begin"/>
            </w:r>
            <w:r w:rsidR="00A678D8">
              <w:rPr>
                <w:noProof/>
                <w:webHidden/>
              </w:rPr>
              <w:instrText xml:space="preserve"> PAGEREF _Toc184643339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5D12895D" w14:textId="3E22C724"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40" w:history="1">
            <w:r w:rsidR="00A678D8" w:rsidRPr="00406BF8">
              <w:rPr>
                <w:rStyle w:val="Hipervnculo"/>
                <w:noProof/>
              </w:rPr>
              <w:t>6.6</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DETERMINACIONES ANALIZADAS</w:t>
            </w:r>
            <w:r w:rsidR="00A678D8">
              <w:rPr>
                <w:noProof/>
                <w:webHidden/>
              </w:rPr>
              <w:tab/>
            </w:r>
            <w:r w:rsidR="00A678D8">
              <w:rPr>
                <w:noProof/>
                <w:webHidden/>
              </w:rPr>
              <w:fldChar w:fldCharType="begin"/>
            </w:r>
            <w:r w:rsidR="00A678D8">
              <w:rPr>
                <w:noProof/>
                <w:webHidden/>
              </w:rPr>
              <w:instrText xml:space="preserve"> PAGEREF _Toc184643340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2B2C8B07" w14:textId="7017F2ED" w:rsidR="00A678D8" w:rsidRDefault="00222CAC">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3341" w:history="1">
            <w:r w:rsidR="00A678D8" w:rsidRPr="00406BF8">
              <w:rPr>
                <w:rStyle w:val="Hipervnculo"/>
                <w:noProof/>
              </w:rPr>
              <w:t>6.7</w:t>
            </w:r>
            <w:r w:rsidR="00A678D8">
              <w:rPr>
                <w:rFonts w:asciiTheme="minorHAnsi" w:eastAsiaTheme="minorEastAsia" w:hAnsiTheme="minorHAnsi" w:cstheme="minorBidi"/>
                <w:smallCaps w:val="0"/>
                <w:noProof/>
                <w:color w:val="auto"/>
                <w:sz w:val="22"/>
                <w:szCs w:val="22"/>
                <w:lang w:val="en-US"/>
              </w:rPr>
              <w:tab/>
            </w:r>
            <w:r w:rsidR="00A678D8" w:rsidRPr="00406BF8">
              <w:rPr>
                <w:rStyle w:val="Hipervnculo"/>
                <w:noProof/>
              </w:rPr>
              <w:t>RESULTADOS DE LABORATORIO</w:t>
            </w:r>
            <w:r w:rsidR="00A678D8">
              <w:rPr>
                <w:noProof/>
                <w:webHidden/>
              </w:rPr>
              <w:tab/>
            </w:r>
            <w:r w:rsidR="00A678D8">
              <w:rPr>
                <w:noProof/>
                <w:webHidden/>
              </w:rPr>
              <w:fldChar w:fldCharType="begin"/>
            </w:r>
            <w:r w:rsidR="00A678D8">
              <w:rPr>
                <w:noProof/>
                <w:webHidden/>
              </w:rPr>
              <w:instrText xml:space="preserve"> PAGEREF _Toc184643341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66DE6801" w14:textId="35222D2E"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42" w:history="1">
            <w:r w:rsidR="00A678D8" w:rsidRPr="00406BF8">
              <w:rPr>
                <w:rStyle w:val="Hipervnculo"/>
                <w:noProof/>
              </w:rPr>
              <w:t>6.7.1</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DENTRO DE NORMA</w:t>
            </w:r>
            <w:r w:rsidR="00A678D8">
              <w:rPr>
                <w:noProof/>
                <w:webHidden/>
              </w:rPr>
              <w:tab/>
            </w:r>
            <w:r w:rsidR="00A678D8">
              <w:rPr>
                <w:noProof/>
                <w:webHidden/>
              </w:rPr>
              <w:fldChar w:fldCharType="begin"/>
            </w:r>
            <w:r w:rsidR="00A678D8">
              <w:rPr>
                <w:noProof/>
                <w:webHidden/>
              </w:rPr>
              <w:instrText xml:space="preserve"> PAGEREF _Toc184643342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7D48CDBE" w14:textId="1450D923" w:rsidR="00A678D8" w:rsidRDefault="00222CAC">
          <w:pPr>
            <w:pStyle w:val="TDC3"/>
            <w:rPr>
              <w:rFonts w:asciiTheme="minorHAnsi" w:eastAsiaTheme="minorEastAsia" w:hAnsiTheme="minorHAnsi" w:cstheme="minorBidi"/>
              <w:i w:val="0"/>
              <w:iCs w:val="0"/>
              <w:noProof/>
              <w:color w:val="auto"/>
              <w:sz w:val="22"/>
              <w:szCs w:val="22"/>
              <w:lang w:val="en-US"/>
            </w:rPr>
          </w:pPr>
          <w:hyperlink w:anchor="_Toc184643343" w:history="1">
            <w:r w:rsidR="00A678D8" w:rsidRPr="00406BF8">
              <w:rPr>
                <w:rStyle w:val="Hipervnculo"/>
                <w:noProof/>
              </w:rPr>
              <w:t>6.7.2</w:t>
            </w:r>
            <w:r w:rsidR="00A678D8">
              <w:rPr>
                <w:rFonts w:asciiTheme="minorHAnsi" w:eastAsiaTheme="minorEastAsia" w:hAnsiTheme="minorHAnsi" w:cstheme="minorBidi"/>
                <w:i w:val="0"/>
                <w:iCs w:val="0"/>
                <w:noProof/>
                <w:color w:val="auto"/>
                <w:sz w:val="22"/>
                <w:szCs w:val="22"/>
                <w:lang w:val="en-US"/>
              </w:rPr>
              <w:tab/>
            </w:r>
            <w:r w:rsidR="00A678D8" w:rsidRPr="00406BF8">
              <w:rPr>
                <w:rStyle w:val="Hipervnculo"/>
                <w:noProof/>
              </w:rPr>
              <w:t>FUERA DE NORMA</w:t>
            </w:r>
            <w:r w:rsidR="00A678D8">
              <w:rPr>
                <w:noProof/>
                <w:webHidden/>
              </w:rPr>
              <w:tab/>
            </w:r>
            <w:r w:rsidR="00A678D8">
              <w:rPr>
                <w:noProof/>
                <w:webHidden/>
              </w:rPr>
              <w:fldChar w:fldCharType="begin"/>
            </w:r>
            <w:r w:rsidR="00A678D8">
              <w:rPr>
                <w:noProof/>
                <w:webHidden/>
              </w:rPr>
              <w:instrText xml:space="preserve"> PAGEREF _Toc184643343 \h </w:instrText>
            </w:r>
            <w:r w:rsidR="00A678D8">
              <w:rPr>
                <w:noProof/>
                <w:webHidden/>
              </w:rPr>
            </w:r>
            <w:r w:rsidR="00A678D8">
              <w:rPr>
                <w:noProof/>
                <w:webHidden/>
              </w:rPr>
              <w:fldChar w:fldCharType="separate"/>
            </w:r>
            <w:r w:rsidR="00A678D8">
              <w:rPr>
                <w:noProof/>
                <w:webHidden/>
              </w:rPr>
              <w:t>24</w:t>
            </w:r>
            <w:r w:rsidR="00A678D8">
              <w:rPr>
                <w:noProof/>
                <w:webHidden/>
              </w:rPr>
              <w:fldChar w:fldCharType="end"/>
            </w:r>
          </w:hyperlink>
        </w:p>
        <w:p w14:paraId="351C0454" w14:textId="4D00828E"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643313"/>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643314"/>
      <w:r w:rsidRPr="00B92D23">
        <w:t>Introducción y Marco normativo</w:t>
      </w:r>
      <w:bookmarkEnd w:id="7"/>
      <w:bookmarkEnd w:id="8"/>
    </w:p>
    <w:p w14:paraId="688B6987" w14:textId="77777777" w:rsidR="00E26B4D" w:rsidRPr="00C26144" w:rsidRDefault="00E26B4D" w:rsidP="00E26B4D">
      <w:pPr>
        <w:rPr>
          <w:rFonts w:cs="Noto Sans"/>
          <w:color w:val="000000" w:themeColor="text1"/>
          <w:szCs w:val="18"/>
          <w:lang w:val="es-ES_tradnl"/>
        </w:rPr>
      </w:pPr>
      <w:r w:rsidRPr="00C2614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75C4C9D" w14:textId="77777777" w:rsidR="00E26B4D" w:rsidRPr="00C26144" w:rsidRDefault="00E26B4D" w:rsidP="00E26B4D">
      <w:pPr>
        <w:rPr>
          <w:rFonts w:cs="Noto Sans"/>
          <w:color w:val="000000" w:themeColor="text1"/>
          <w:szCs w:val="18"/>
          <w:lang w:val="es-ES_tradnl"/>
        </w:rPr>
      </w:pPr>
    </w:p>
    <w:p w14:paraId="3AF40471" w14:textId="77777777" w:rsidR="00E26B4D" w:rsidRPr="00C26144" w:rsidRDefault="00E26B4D" w:rsidP="00E26B4D">
      <w:pPr>
        <w:rPr>
          <w:rFonts w:cs="Noto Sans"/>
          <w:color w:val="000000" w:themeColor="text1"/>
          <w:szCs w:val="18"/>
          <w:lang w:val="es-ES_tradnl"/>
        </w:rPr>
      </w:pPr>
      <w:r w:rsidRPr="00C2614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E5B41FC" w14:textId="77777777" w:rsidR="00E26B4D" w:rsidRPr="00C26144" w:rsidRDefault="00E26B4D" w:rsidP="00E26B4D">
      <w:pPr>
        <w:rPr>
          <w:rFonts w:cs="Noto Sans"/>
          <w:color w:val="000000" w:themeColor="text1"/>
          <w:szCs w:val="18"/>
          <w:lang w:val="es-ES_tradnl"/>
        </w:rPr>
      </w:pPr>
    </w:p>
    <w:p w14:paraId="4DFF3FB5" w14:textId="77777777" w:rsidR="00E26B4D" w:rsidRPr="00C26144" w:rsidRDefault="00E26B4D" w:rsidP="00E26B4D">
      <w:pPr>
        <w:rPr>
          <w:rFonts w:cs="Noto Sans"/>
          <w:color w:val="000000" w:themeColor="text1"/>
          <w:szCs w:val="18"/>
          <w:lang w:val="es-ES_tradnl"/>
        </w:rPr>
      </w:pPr>
      <w:r w:rsidRPr="00C26144">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 Contando con la validación y en su caso concentración para los componentes del SINAIS que así lo requieran por parte de los Servicios Estatales de Salud para su envío a la DGIS.</w:t>
      </w:r>
    </w:p>
    <w:p w14:paraId="543BD074" w14:textId="77777777" w:rsidR="00E26B4D" w:rsidRPr="00C26144" w:rsidRDefault="00E26B4D" w:rsidP="00E26B4D">
      <w:pPr>
        <w:rPr>
          <w:rFonts w:cs="Noto Sans"/>
          <w:color w:val="000000" w:themeColor="text1"/>
          <w:szCs w:val="18"/>
          <w:lang w:val="es-ES_tradnl"/>
        </w:rPr>
      </w:pPr>
    </w:p>
    <w:p w14:paraId="15B8D9D8" w14:textId="77777777" w:rsidR="00E26B4D" w:rsidRPr="00C26144" w:rsidRDefault="00E26B4D" w:rsidP="00E26B4D">
      <w:pPr>
        <w:rPr>
          <w:rFonts w:cs="Noto Sans"/>
          <w:color w:val="000000" w:themeColor="text1"/>
          <w:szCs w:val="18"/>
          <w:lang w:val="es-ES_tradnl"/>
        </w:rPr>
      </w:pPr>
      <w:r w:rsidRPr="00C26144">
        <w:rPr>
          <w:rFonts w:cs="Noto Sans"/>
          <w:color w:val="000000" w:themeColor="text1"/>
          <w:szCs w:val="18"/>
          <w:lang w:val="es-ES_tradnl"/>
        </w:rPr>
        <w:t>La coordinación de dichas funciones se ejerce por atribución de la DGIS y para la información de vigilancia epidemiológica, por conducto de la Dirección General de Epidemiología, de conformidad con las disposiciones jurídicas aplicables, impulsando la coordinación de las y los integrantes del SNS.</w:t>
      </w:r>
    </w:p>
    <w:p w14:paraId="6F89F5ED" w14:textId="77777777" w:rsidR="00E26B4D" w:rsidRPr="00C26144" w:rsidRDefault="00E26B4D" w:rsidP="00E26B4D">
      <w:pPr>
        <w:rPr>
          <w:rFonts w:cs="Noto Sans"/>
          <w:color w:val="000000" w:themeColor="text1"/>
          <w:szCs w:val="18"/>
          <w:lang w:val="es-ES_tradnl"/>
        </w:rPr>
      </w:pPr>
    </w:p>
    <w:p w14:paraId="1AAC89B9" w14:textId="77777777" w:rsidR="00E26B4D" w:rsidRPr="00C26144" w:rsidRDefault="00E26B4D" w:rsidP="00E26B4D">
      <w:pPr>
        <w:rPr>
          <w:rFonts w:cs="Noto Sans"/>
          <w:color w:val="000000" w:themeColor="text1"/>
          <w:szCs w:val="18"/>
          <w:lang w:val="es-ES_tradnl"/>
        </w:rPr>
      </w:pPr>
      <w:r w:rsidRPr="00C26144">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Ley Federal de Transparencia y Acceso a la Información Pública Gubernamental.</w:t>
      </w:r>
    </w:p>
    <w:p w14:paraId="682C4529" w14:textId="77777777" w:rsidR="00E26B4D" w:rsidRPr="00445A27" w:rsidRDefault="00E26B4D" w:rsidP="00E26B4D">
      <w:pPr>
        <w:pStyle w:val="Ttulo2"/>
      </w:pPr>
      <w:bookmarkStart w:id="9" w:name="_Toc184643315"/>
      <w:r w:rsidRPr="00445A27">
        <w:t>Audiencia</w:t>
      </w:r>
      <w:bookmarkEnd w:id="9"/>
    </w:p>
    <w:p w14:paraId="69155F5D" w14:textId="2FA85327" w:rsidR="00E600E2" w:rsidRPr="00AD0A3D" w:rsidRDefault="00AD0A3D" w:rsidP="00E600E2">
      <w:pPr>
        <w:rPr>
          <w:rFonts w:cs="Noto Sans"/>
          <w:szCs w:val="18"/>
        </w:rPr>
      </w:pPr>
      <w:r w:rsidRPr="00C26144">
        <w:rPr>
          <w:rFonts w:cs="Noto Sans"/>
          <w:color w:val="000000" w:themeColor="text1"/>
          <w:szCs w:val="18"/>
          <w:lang w:val="es-ES_tradnl"/>
        </w:rPr>
        <w:t xml:space="preserve">Este documento está dirigido al personal prestador de los servicios de salud del Sistema Nacional de Salud en México, y que intervienen en alguna etapa en el proceso de registro, captura y la utilización de los </w:t>
      </w:r>
      <w:r w:rsidRPr="00C26144">
        <w:rPr>
          <w:rFonts w:cs="Noto Sans"/>
          <w:color w:val="000000" w:themeColor="text1"/>
          <w:szCs w:val="18"/>
          <w:lang w:val="es-ES_tradnl"/>
        </w:rPr>
        <w:lastRenderedPageBreak/>
        <w:t>datos estadísticos procedentes del SIS, específicamente el personal responsable del Informe Mensual de Actividades de Vigilancia Sanitaria de los Laboratorios Estatales de Salud Pública</w:t>
      </w:r>
      <w:r w:rsidR="00E600E2" w:rsidRPr="001E5AC4">
        <w:rPr>
          <w:rFonts w:cs="Noto Sans"/>
          <w:szCs w:val="18"/>
        </w:rPr>
        <w:t>.</w:t>
      </w:r>
    </w:p>
    <w:p w14:paraId="0A02661B" w14:textId="77777777" w:rsidR="00E600E2" w:rsidRPr="001E5AC4" w:rsidRDefault="00E600E2" w:rsidP="00E600E2">
      <w:pPr>
        <w:pStyle w:val="Ttulo2"/>
      </w:pPr>
      <w:bookmarkStart w:id="10" w:name="_Toc165567570"/>
      <w:bookmarkStart w:id="11" w:name="_Toc182303632"/>
      <w:bookmarkStart w:id="12" w:name="_Toc183445954"/>
      <w:bookmarkStart w:id="13" w:name="_Toc184643316"/>
      <w:r w:rsidRPr="001E5AC4">
        <w:t>Alcance</w:t>
      </w:r>
      <w:bookmarkEnd w:id="10"/>
      <w:bookmarkEnd w:id="11"/>
      <w:bookmarkEnd w:id="12"/>
      <w:bookmarkEnd w:id="13"/>
    </w:p>
    <w:p w14:paraId="2CBF3BB7" w14:textId="77777777" w:rsidR="00AD0A3D" w:rsidRPr="00C26144" w:rsidRDefault="00AD0A3D" w:rsidP="00AD0A3D">
      <w:pPr>
        <w:rPr>
          <w:rFonts w:cs="Noto Sans"/>
          <w:color w:val="000000" w:themeColor="text1"/>
          <w:szCs w:val="18"/>
          <w:lang w:val="es-ES_tradnl"/>
        </w:rPr>
      </w:pPr>
      <w:r w:rsidRPr="00C26144">
        <w:rPr>
          <w:rFonts w:cs="Noto Sans"/>
          <w:color w:val="000000" w:themeColor="text1"/>
          <w:szCs w:val="18"/>
          <w:lang w:val="es-ES_tradnl"/>
        </w:rPr>
        <w:t>Disponer de información obtenida a través del Informe Mensual de Actividades de Vigilancia Sanitaria de los Laboratorios Estatales de Salud Pública, en los establecimientos de salud, consolidándola para la toma de decisiones en las distintas áreas dentro y fuera de la institución, desde la cobertura geográfica de cada unidad médica hasta el nivel nacional o internacional.</w:t>
      </w:r>
    </w:p>
    <w:p w14:paraId="3F629CF8" w14:textId="77777777" w:rsidR="00AD0A3D" w:rsidRPr="00C26144" w:rsidRDefault="00AD0A3D" w:rsidP="00AD0A3D">
      <w:pPr>
        <w:rPr>
          <w:rFonts w:cs="Noto Sans"/>
          <w:color w:val="000000" w:themeColor="text1"/>
          <w:szCs w:val="18"/>
          <w:lang w:val="es-ES_tradnl"/>
        </w:rPr>
      </w:pPr>
    </w:p>
    <w:p w14:paraId="210F445E" w14:textId="61AE0A13" w:rsidR="00E600E2" w:rsidRDefault="00AD0A3D" w:rsidP="00E600E2">
      <w:pPr>
        <w:rPr>
          <w:rFonts w:cs="Noto Sans"/>
          <w:color w:val="000000" w:themeColor="text1"/>
          <w:szCs w:val="18"/>
          <w:lang w:val="es-ES_tradnl"/>
        </w:rPr>
      </w:pPr>
      <w:r w:rsidRPr="00C26144">
        <w:rPr>
          <w:rFonts w:cs="Noto Sans"/>
          <w:color w:val="000000" w:themeColor="text1"/>
          <w:szCs w:val="18"/>
          <w:lang w:val="es-ES_tradnl"/>
        </w:rPr>
        <w:t>Este instructivo está dirigido al personal de los Servicios de Salud del Sistema Nacional de Salud en México que intervienen en la etapa del proceso de registro y reporte del Informe Mensual de Actividades de Vigilancia Sanitaria de los Laboratorios Estatales de Salud Pública</w:t>
      </w:r>
      <w:r>
        <w:rPr>
          <w:rFonts w:cs="Noto Sans"/>
          <w:color w:val="000000" w:themeColor="text1"/>
          <w:szCs w:val="18"/>
          <w:lang w:val="es-ES_tradnl"/>
        </w:rPr>
        <w:t>.</w:t>
      </w:r>
    </w:p>
    <w:p w14:paraId="69637986" w14:textId="77777777" w:rsidR="00782BF7" w:rsidRPr="001E5AC4" w:rsidRDefault="00782BF7" w:rsidP="00782BF7">
      <w:pPr>
        <w:pStyle w:val="Ttulo2"/>
      </w:pPr>
      <w:bookmarkStart w:id="14" w:name="_Toc165567571"/>
      <w:bookmarkStart w:id="15" w:name="_Toc182303633"/>
      <w:bookmarkStart w:id="16" w:name="_Toc183445955"/>
      <w:bookmarkStart w:id="17" w:name="_Toc184643317"/>
      <w:r w:rsidRPr="001E5AC4">
        <w:t>Justificación</w:t>
      </w:r>
      <w:bookmarkEnd w:id="14"/>
      <w:bookmarkEnd w:id="15"/>
      <w:bookmarkEnd w:id="16"/>
      <w:bookmarkEnd w:id="17"/>
    </w:p>
    <w:p w14:paraId="1714EC10" w14:textId="77777777" w:rsidR="00AD0A3D" w:rsidRPr="00AD0A3D" w:rsidRDefault="00AD0A3D" w:rsidP="00AD0A3D">
      <w:pPr>
        <w:rPr>
          <w:rFonts w:cs="Noto Sans"/>
          <w:color w:val="auto"/>
        </w:rPr>
      </w:pPr>
      <w:r w:rsidRPr="00AD0A3D">
        <w:rPr>
          <w:rFonts w:cs="Noto Sans"/>
          <w:color w:val="auto"/>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AD0A3D">
        <w:rPr>
          <w:rFonts w:cs="Noto Sans"/>
          <w:color w:val="auto"/>
          <w:szCs w:val="18"/>
        </w:rPr>
        <w:t xml:space="preserve">para coadyuvar </w:t>
      </w:r>
      <w:r w:rsidRPr="00AD0A3D">
        <w:rPr>
          <w:rFonts w:cs="Noto Sans"/>
          <w:color w:val="auto"/>
        </w:rPr>
        <w:t xml:space="preserve">en la toma de decisiones de operación, evaluación y planeación de los servicios para la conducción estratégica del Sistema Nacional de Salud, </w:t>
      </w:r>
      <w:r w:rsidRPr="00AD0A3D">
        <w:rPr>
          <w:rFonts w:cs="Noto Sans"/>
          <w:color w:val="auto"/>
          <w:szCs w:val="18"/>
        </w:rPr>
        <w:t>en respuesta</w:t>
      </w:r>
      <w:r w:rsidRPr="00AD0A3D">
        <w:rPr>
          <w:rFonts w:cs="Noto Sans"/>
          <w:color w:val="auto"/>
        </w:rPr>
        <w:t xml:space="preserve">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8B0D1C5" w14:textId="77777777" w:rsidR="00AD0A3D" w:rsidRPr="00AD0A3D" w:rsidRDefault="00AD0A3D" w:rsidP="00AD0A3D">
      <w:pPr>
        <w:rPr>
          <w:rFonts w:cs="Noto Sans"/>
          <w:color w:val="auto"/>
        </w:rPr>
      </w:pPr>
    </w:p>
    <w:p w14:paraId="526C2FA2" w14:textId="77777777" w:rsidR="00AD0A3D" w:rsidRPr="00AD0A3D" w:rsidRDefault="00AD0A3D" w:rsidP="00AD0A3D">
      <w:pPr>
        <w:rPr>
          <w:rFonts w:cs="Noto Sans"/>
          <w:color w:val="auto"/>
        </w:rPr>
      </w:pPr>
      <w:r w:rsidRPr="00AD0A3D">
        <w:rPr>
          <w:rFonts w:cs="Noto Sans"/>
          <w:color w:val="auto"/>
        </w:rPr>
        <w:t xml:space="preserve">Considerando que el proceso de registro de actividades del Informe Mensual no difiere entre las unidades, y que </w:t>
      </w:r>
      <w:r w:rsidRPr="00AD0A3D">
        <w:rPr>
          <w:rFonts w:cs="Noto Sans"/>
          <w:color w:val="auto"/>
          <w:szCs w:val="18"/>
        </w:rPr>
        <w:t xml:space="preserve">todas y </w:t>
      </w:r>
      <w:r w:rsidRPr="00AD0A3D">
        <w:rPr>
          <w:rFonts w:cs="Noto Sans"/>
          <w:color w:val="auto"/>
        </w:rPr>
        <w:t>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B6C351E" w14:textId="77777777" w:rsidR="00AD0A3D" w:rsidRPr="00AD0A3D" w:rsidRDefault="00AD0A3D" w:rsidP="00AD0A3D">
      <w:pPr>
        <w:rPr>
          <w:rFonts w:cs="Noto Sans"/>
          <w:color w:val="auto"/>
        </w:rPr>
      </w:pPr>
    </w:p>
    <w:p w14:paraId="213E7C85" w14:textId="77777777" w:rsidR="00AD0A3D" w:rsidRPr="00AD0A3D" w:rsidRDefault="00AD0A3D" w:rsidP="00AD0A3D">
      <w:pPr>
        <w:rPr>
          <w:rFonts w:cs="Noto Sans"/>
          <w:color w:val="auto"/>
        </w:rPr>
      </w:pPr>
      <w:r w:rsidRPr="00AD0A3D">
        <w:rPr>
          <w:rFonts w:cs="Noto Sans"/>
          <w:color w:val="auto"/>
        </w:rPr>
        <w:t xml:space="preserve">Tomando en consideración que los datos estadísticos serán utilizados dentro y fuera de las unidades médicas por </w:t>
      </w:r>
      <w:r w:rsidRPr="00AD0A3D">
        <w:rPr>
          <w:rFonts w:cs="Noto Sans"/>
          <w:color w:val="auto"/>
          <w:szCs w:val="18"/>
        </w:rPr>
        <w:t>personas usuarias directas e indirectas</w:t>
      </w:r>
      <w:r w:rsidRPr="00AD0A3D">
        <w:rPr>
          <w:rFonts w:cs="Noto Sans"/>
          <w:color w:val="auto"/>
        </w:rPr>
        <w:t>, así como personal responsable de la toma de decisiones; por ello, los datos registrados deben cumplir con la calidad requerida.</w:t>
      </w:r>
    </w:p>
    <w:p w14:paraId="753BABC4" w14:textId="77777777" w:rsidR="00AD0A3D" w:rsidRPr="00AD0A3D" w:rsidRDefault="00AD0A3D" w:rsidP="00AD0A3D">
      <w:pPr>
        <w:rPr>
          <w:rFonts w:cs="Noto Sans"/>
          <w:color w:val="auto"/>
        </w:rPr>
      </w:pPr>
    </w:p>
    <w:p w14:paraId="0D3979EA" w14:textId="77777777" w:rsidR="00AD0A3D" w:rsidRPr="00AD0A3D" w:rsidRDefault="00AD0A3D" w:rsidP="00AD0A3D">
      <w:pPr>
        <w:rPr>
          <w:rFonts w:cs="Noto Sans"/>
          <w:color w:val="auto"/>
        </w:rPr>
      </w:pPr>
      <w:r w:rsidRPr="00AD0A3D">
        <w:rPr>
          <w:rFonts w:cs="Noto Sans"/>
          <w:color w:val="auto"/>
        </w:rPr>
        <w:t>El principal objetivo del presente es mostrar las definiciones operativas, así como las instrucciones para el registro de información de las de Actividades de Vigilancia Sanitaria de los Laboratorios Estatales de Salud Pública con el fin de mejorar la calidad de la información registrada.</w:t>
      </w:r>
    </w:p>
    <w:p w14:paraId="7106B549" w14:textId="77777777" w:rsidR="00AD0A3D" w:rsidRPr="00AD0A3D" w:rsidRDefault="00AD0A3D" w:rsidP="00AD0A3D">
      <w:pPr>
        <w:rPr>
          <w:rFonts w:cs="Noto Sans"/>
          <w:color w:val="auto"/>
        </w:rPr>
      </w:pPr>
    </w:p>
    <w:p w14:paraId="2965A2F6" w14:textId="77777777" w:rsidR="00AD0A3D" w:rsidRPr="00AD0A3D" w:rsidRDefault="00AD0A3D" w:rsidP="00AD0A3D">
      <w:pPr>
        <w:rPr>
          <w:rFonts w:cs="Noto Sans"/>
          <w:color w:val="auto"/>
        </w:rPr>
      </w:pPr>
      <w:r w:rsidRPr="00AD0A3D">
        <w:rPr>
          <w:rFonts w:cs="Noto Sans"/>
          <w:color w:val="auto"/>
        </w:rPr>
        <w:t>Asimismo, constituye una guía de aprendizaje para el personal de nuevo ingreso durante el periodo de familiarización con el SIS, ya que resuelve las dudas que surjan durante la jornada laboral.</w:t>
      </w:r>
    </w:p>
    <w:p w14:paraId="3B299182" w14:textId="77777777" w:rsidR="00AD0A3D" w:rsidRPr="00AD0A3D" w:rsidRDefault="00AD0A3D" w:rsidP="00AD0A3D">
      <w:pPr>
        <w:rPr>
          <w:rFonts w:cs="Noto Sans"/>
          <w:color w:val="auto"/>
        </w:rPr>
      </w:pPr>
    </w:p>
    <w:p w14:paraId="3385CDEF" w14:textId="3E383D4E" w:rsidR="00B874C3" w:rsidRDefault="00AD0A3D" w:rsidP="00AD0A3D">
      <w:pPr>
        <w:rPr>
          <w:rFonts w:cs="Noto Sans"/>
          <w:szCs w:val="18"/>
          <w:lang w:val="es-ES_tradnl"/>
        </w:rPr>
      </w:pPr>
      <w:r w:rsidRPr="00AD0A3D">
        <w:rPr>
          <w:rFonts w:cs="Noto Sans"/>
          <w:color w:val="auto"/>
        </w:rPr>
        <w:lastRenderedPageBreak/>
        <w:t>La Dirección General de Información en Salud a través del equipo que conforman la Subdirección de Información Institucional, instruyen la implementación del Subsistema de Prestación de Servicios (SIS) Versión 202</w:t>
      </w:r>
      <w:r w:rsidR="006E278A">
        <w:rPr>
          <w:rFonts w:cs="Noto Sans"/>
          <w:color w:val="auto"/>
        </w:rPr>
        <w:t>5</w:t>
      </w:r>
      <w:bookmarkStart w:id="18" w:name="_GoBack"/>
      <w:bookmarkEnd w:id="18"/>
      <w:r w:rsidRPr="00AD0A3D">
        <w:rPr>
          <w:rFonts w:cs="Noto Sans"/>
          <w:color w:val="auto"/>
        </w:rPr>
        <w:t xml:space="preserve">, exhortando a </w:t>
      </w:r>
      <w:r w:rsidRPr="00AD0A3D">
        <w:rPr>
          <w:rFonts w:cs="Noto Sans"/>
          <w:color w:val="auto"/>
          <w:szCs w:val="18"/>
        </w:rPr>
        <w:t>las y</w:t>
      </w:r>
      <w:r w:rsidRPr="00AD0A3D">
        <w:rPr>
          <w:rFonts w:cs="Noto Sans"/>
          <w:color w:val="auto"/>
        </w:rPr>
        <w:t xml:space="preserve">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643318"/>
      <w:r w:rsidRPr="001E5AC4">
        <w:t>Términos y Definiciones</w:t>
      </w:r>
      <w:bookmarkEnd w:id="19"/>
      <w:bookmarkEnd w:id="20"/>
      <w:bookmarkEnd w:id="21"/>
      <w:bookmarkEnd w:id="22"/>
    </w:p>
    <w:p w14:paraId="6BE1A426" w14:textId="7B5B804F" w:rsidR="00782BF7" w:rsidRPr="001E5AC4" w:rsidRDefault="00AD0A3D" w:rsidP="00782BF7">
      <w:pPr>
        <w:rPr>
          <w:rFonts w:cs="Noto Sans"/>
          <w:color w:val="000000" w:themeColor="text1"/>
          <w:szCs w:val="18"/>
          <w:lang w:val="es-ES_tradnl"/>
        </w:rPr>
      </w:pPr>
      <w:r w:rsidRPr="00AD0A3D">
        <w:rPr>
          <w:rFonts w:cs="Noto Sans"/>
          <w:color w:val="000000" w:themeColor="text1"/>
          <w:szCs w:val="18"/>
          <w:lang w:val="es-ES_tradnl"/>
        </w:rPr>
        <w:t>Para los fines de este instructivo y el registro del Informe Mensual de Actividades de Vigilancia Sanitaria de los Laboratorios Estatales de Salud Pública, SINBA-SIS-CCAYAC,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AD0A3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AD0A3D">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AD0A3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72A0AD6A" w:rsidR="00782BF7" w:rsidRPr="00782BF7" w:rsidRDefault="00AD0A3D" w:rsidP="00782BF7">
            <w:pPr>
              <w:pStyle w:val="Tabletext"/>
              <w:jc w:val="center"/>
              <w:rPr>
                <w:rFonts w:ascii="Noto Sans" w:hAnsi="Noto Sans" w:cs="Noto Sans"/>
                <w:b/>
                <w:sz w:val="16"/>
                <w:szCs w:val="16"/>
                <w:lang w:eastAsia="es-MX"/>
              </w:rPr>
            </w:pPr>
            <w:proofErr w:type="spellStart"/>
            <w:r w:rsidRPr="00AD0A3D">
              <w:rPr>
                <w:rFonts w:ascii="Noto Sans" w:hAnsi="Noto Sans" w:cs="Noto Sans"/>
                <w:b/>
                <w:sz w:val="16"/>
                <w:szCs w:val="16"/>
                <w:lang w:eastAsia="es-MX"/>
              </w:rPr>
              <w:t>CCAyAC</w:t>
            </w:r>
            <w:proofErr w:type="spellEnd"/>
          </w:p>
        </w:tc>
        <w:tc>
          <w:tcPr>
            <w:tcW w:w="641" w:type="pct"/>
          </w:tcPr>
          <w:p w14:paraId="12092889" w14:textId="65382A75" w:rsidR="00782BF7" w:rsidRPr="00782BF7" w:rsidRDefault="00AD0A3D" w:rsidP="00782BF7">
            <w:pPr>
              <w:pStyle w:val="Tabletext"/>
              <w:jc w:val="center"/>
              <w:rPr>
                <w:rFonts w:ascii="Noto Sans" w:hAnsi="Noto Sans" w:cs="Noto Sans"/>
                <w:b/>
                <w:i/>
                <w:sz w:val="16"/>
                <w:szCs w:val="16"/>
              </w:rPr>
            </w:pPr>
            <w:r w:rsidRPr="00AD0A3D">
              <w:rPr>
                <w:rFonts w:ascii="Noto Sans" w:hAnsi="Noto Sans" w:cs="Noto Sans"/>
                <w:b/>
                <w:i/>
                <w:sz w:val="16"/>
                <w:szCs w:val="16"/>
              </w:rPr>
              <w:t>CCAYAC</w:t>
            </w:r>
          </w:p>
        </w:tc>
        <w:tc>
          <w:tcPr>
            <w:tcW w:w="3197" w:type="pct"/>
          </w:tcPr>
          <w:p w14:paraId="0464CA71" w14:textId="79539004" w:rsidR="00782BF7" w:rsidRPr="00782BF7" w:rsidRDefault="00AD0A3D" w:rsidP="00EF7E12">
            <w:pPr>
              <w:pStyle w:val="Tabletext"/>
              <w:jc w:val="left"/>
              <w:rPr>
                <w:rFonts w:ascii="Noto Sans" w:hAnsi="Noto Sans" w:cs="Noto Sans"/>
                <w:sz w:val="16"/>
                <w:szCs w:val="16"/>
              </w:rPr>
            </w:pPr>
            <w:r w:rsidRPr="00AD0A3D">
              <w:rPr>
                <w:rFonts w:ascii="Noto Sans" w:hAnsi="Noto Sans" w:cs="Noto Sans"/>
                <w:sz w:val="16"/>
                <w:szCs w:val="16"/>
                <w:lang w:eastAsia="es-MX"/>
              </w:rPr>
              <w:t>Comisión de Control Analítico y Ampliación de Cobertura</w:t>
            </w:r>
            <w:r w:rsidR="00782BF7" w:rsidRPr="00782BF7">
              <w:rPr>
                <w:rFonts w:ascii="Noto Sans" w:hAnsi="Noto Sans" w:cs="Noto Sans"/>
                <w:sz w:val="16"/>
                <w:szCs w:val="16"/>
                <w:lang w:eastAsia="es-MX"/>
              </w:rPr>
              <w:t>.</w:t>
            </w:r>
          </w:p>
        </w:tc>
      </w:tr>
      <w:tr w:rsidR="00EF7E12" w:rsidRPr="00782BF7" w14:paraId="053C3E20" w14:textId="77777777" w:rsidTr="00AD0A3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AD0A3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AD0A3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643319"/>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643320"/>
      <w:r w:rsidRPr="001E5AC4">
        <w:t>Ligas Web</w:t>
      </w:r>
      <w:bookmarkEnd w:id="27"/>
      <w:bookmarkEnd w:id="28"/>
      <w:bookmarkEnd w:id="29"/>
      <w:bookmarkEnd w:id="30"/>
    </w:p>
    <w:p w14:paraId="7486AFCB" w14:textId="1CCB6FEB" w:rsidR="00EF7E12" w:rsidRPr="00AD0A3D" w:rsidRDefault="00AD0A3D" w:rsidP="00EF7E12">
      <w:pPr>
        <w:rPr>
          <w:rStyle w:val="Hipervnculo"/>
          <w:rFonts w:cs="Noto Sans"/>
          <w:color w:val="0D0D0D"/>
          <w:szCs w:val="18"/>
          <w:u w:val="none"/>
        </w:rPr>
      </w:pPr>
      <w:r w:rsidRPr="00AD0A3D">
        <w:rPr>
          <w:rFonts w:cs="Noto Sans"/>
          <w:lang w:val="es-ES_tradnl"/>
        </w:rPr>
        <w:t>En la siguiente página web se puede consultar la versión electrónica del presente Informe Mensual de Actividades de Vigilancia Sanitaria de los Laboratorios Estatales de Salud Pública</w:t>
      </w:r>
      <w:r w:rsidR="00EF7E12" w:rsidRPr="001E5AC4">
        <w:rPr>
          <w:rFonts w:cs="Noto Sans"/>
          <w:lang w:val="es-ES_tradnl"/>
        </w:rPr>
        <w:t xml:space="preserve"> (SINBA-SIS-</w:t>
      </w:r>
      <w:r>
        <w:rPr>
          <w:rFonts w:cs="Noto Sans"/>
          <w:lang w:val="es-ES_tradnl"/>
        </w:rPr>
        <w:t>CCAYAC</w:t>
      </w:r>
      <w:r w:rsidR="00EF7E12" w:rsidRPr="001E5AC4">
        <w:rPr>
          <w:rFonts w:cs="Noto Sans"/>
          <w:lang w:val="es-ES_tradnl"/>
        </w:rPr>
        <w:t>) versión 2025 y este Instructivo de llenado que se encuentran en Insumos SIS2025-formatos e Instructivos, dentro de la carpeta “0</w:t>
      </w:r>
      <w:r>
        <w:rPr>
          <w:rFonts w:cs="Noto Sans"/>
          <w:lang w:val="es-ES_tradnl"/>
        </w:rPr>
        <w:t>6 y 07</w:t>
      </w:r>
      <w:r w:rsidR="00EF7E12" w:rsidRPr="001E5AC4">
        <w:rPr>
          <w:rFonts w:cs="Noto Sans"/>
          <w:lang w:val="es-ES_tradnl"/>
        </w:rPr>
        <w:t xml:space="preserve"> </w:t>
      </w:r>
      <w:r w:rsidRPr="00AD0A3D">
        <w:rPr>
          <w:rFonts w:cs="Noto Sans"/>
          <w:lang w:val="es-ES_tradnl"/>
        </w:rPr>
        <w:t>Laboratorio</w:t>
      </w:r>
      <w:r w:rsidR="00EF7E12" w:rsidRPr="001E5AC4">
        <w:rPr>
          <w:rFonts w:cs="Noto Sans"/>
          <w:lang w:val="es-ES_tradnl"/>
        </w:rPr>
        <w:t>”</w:t>
      </w:r>
      <w:r w:rsidR="00EF7E12" w:rsidRPr="001E5AC4">
        <w:rPr>
          <w:rFonts w:cs="Noto Sans"/>
          <w:szCs w:val="18"/>
          <w:lang w:val="es-ES_tradnl"/>
        </w:rPr>
        <w:t>, al que puede entrar con usuario y contraseña en:</w:t>
      </w:r>
    </w:p>
    <w:p w14:paraId="6E12E432" w14:textId="0297717D" w:rsidR="00EF7E12" w:rsidRPr="001E5AC4" w:rsidRDefault="00222CAC"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1D26E99D" w14:textId="50833079"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78DCEBCC" w14:textId="45179297" w:rsidR="00EF7E12" w:rsidRPr="001E5AC4" w:rsidRDefault="00222CAC"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643321"/>
      <w:r w:rsidRPr="001E5AC4">
        <w:t>Bibliografía</w:t>
      </w:r>
      <w:bookmarkEnd w:id="31"/>
      <w:bookmarkEnd w:id="32"/>
      <w:bookmarkEnd w:id="33"/>
      <w:bookmarkEnd w:id="34"/>
    </w:p>
    <w:p w14:paraId="4A37289A"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NOM-024-SSA3-2012 Sistemas de Información de Registro Electrónico para la Salud. Intercambio de Información en Salud.</w:t>
      </w:r>
    </w:p>
    <w:p w14:paraId="411D7CAE"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NOM-035-SSA3-2012 En Materia de Información en Salud.</w:t>
      </w:r>
    </w:p>
    <w:p w14:paraId="2344E5CC"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Norma Oficial Mexicana NOM-040-SSA1-1993, Bienes y servicios. Sal yodada y sal yodada </w:t>
      </w:r>
      <w:proofErr w:type="spellStart"/>
      <w:r w:rsidRPr="00AD0A3D">
        <w:rPr>
          <w:rFonts w:cs="Noto Sans"/>
          <w:szCs w:val="18"/>
        </w:rPr>
        <w:t>fluorurada</w:t>
      </w:r>
      <w:proofErr w:type="spellEnd"/>
      <w:r w:rsidRPr="00AD0A3D">
        <w:rPr>
          <w:rFonts w:cs="Noto Sans"/>
          <w:szCs w:val="18"/>
        </w:rPr>
        <w:t>. Especificaciones sanitarias.</w:t>
      </w:r>
    </w:p>
    <w:p w14:paraId="25307AA2"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NOM-127-SSA1-2021. Agua para uso y consumo humano. Límites permisibles de la calidad del agua.</w:t>
      </w:r>
    </w:p>
    <w:p w14:paraId="4FDD632E"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NOM-130-SSA1-1995, Bienes y servicios. Alimentos envasados en recipientes de cierre hermético y sometidos a tratamiento térmico. Disposiciones y especificaciones sanitarias.</w:t>
      </w:r>
    </w:p>
    <w:p w14:paraId="7B32BCBD"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NOM-159-SSA1-2016, Productos y servicios. Huevo y sus productos. Disposiciones y especificaciones sanitarias. Método de prueba.</w:t>
      </w:r>
    </w:p>
    <w:p w14:paraId="647FA77A"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NOM-186-SSA1/SCFI-2013. Cacao, chocolate y productos similares, y derivados del cacao. Especificaciones sanitarias. Denominación comercial. Métodos de prueba.</w:t>
      </w:r>
    </w:p>
    <w:p w14:paraId="1048E73D"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NOM-187-SSA1/SCFI-2002, Productos y servicios. Masa, tortillas, tostadas y harinas preparadas para su elaboración y establecimientos donde se procesan. Especificaciones sanitarias. Información comercial. Métodos de prueba</w:t>
      </w:r>
    </w:p>
    <w:p w14:paraId="57DBC28F"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NOM-194-SSA1-2004, Productos y servicios. Especificaciones sanitarias en los establecimientos dedicados al sacrificio y faenado de animales para abasto, almacenamiento, transporte y expendio. Especificaciones sanitarias de productos.</w:t>
      </w:r>
    </w:p>
    <w:p w14:paraId="24C3D905"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NOM-199-SCFI-2017, Bebidas alcohólicas-Denominación, especificaciones fisicoquímicas, información comercial y métodos de prueba</w:t>
      </w:r>
    </w:p>
    <w:p w14:paraId="08694BF8"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NOM-201-SSA1-2015, Productos y servicios. Agua y hielo para consumo humano, envasados y a granel. Especificaciones sanitarias.</w:t>
      </w:r>
    </w:p>
    <w:p w14:paraId="4A941095"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NOM-210-SSA1-2014, Productos y servicios. Métodos de prueba microbiológicos. Determinación de microorganismos indicadores. Determinación de microorganismos patógenos.</w:t>
      </w:r>
    </w:p>
    <w:p w14:paraId="2D4CF368"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lastRenderedPageBreak/>
        <w:t>Norma Oficial Mexicana NOM-213-SSA1-2018, Productos y servicios. Productos cárnicos procesados y los establecimientos dedicados a su proceso. Disposiciones y especificaciones sanitarias. Métodos de prueba.</w:t>
      </w:r>
    </w:p>
    <w:p w14:paraId="7C2296FF"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Norma Oficial Mexicana NOM-218-SSA1-2011, Productos y servicios. Bebidas </w:t>
      </w:r>
      <w:proofErr w:type="spellStart"/>
      <w:r w:rsidRPr="00AD0A3D">
        <w:rPr>
          <w:rFonts w:cs="Noto Sans"/>
          <w:szCs w:val="18"/>
        </w:rPr>
        <w:t>saborizadas</w:t>
      </w:r>
      <w:proofErr w:type="spellEnd"/>
      <w:r w:rsidRPr="00AD0A3D">
        <w:rPr>
          <w:rFonts w:cs="Noto Sans"/>
          <w:szCs w:val="18"/>
        </w:rPr>
        <w:t xml:space="preserve"> no alcohólicas, sus congelados, productos concentrados para prepararlas y bebidas adicionadas con cafeína. Especificaciones y disposiciones sanitarias. Métodos de prueba.</w:t>
      </w:r>
    </w:p>
    <w:p w14:paraId="5607BA02"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NOM-231-SSA1-2016, Artículos de alfarería vidriada, cerámica vidriada, porcelana y artículos de vidrio-Límites máximos permisibles de plomo y cadmio solubles-Método de Ensayo.</w:t>
      </w:r>
    </w:p>
    <w:p w14:paraId="0177C4DC"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NOM-242-SSA1-2009, Productos y servicios. Productos de la pesca frescos, refrigerados, congelados y procesados. Especificaciones sanitarias y métodos de prueba.</w:t>
      </w:r>
    </w:p>
    <w:p w14:paraId="6AC7CF23"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NOM-243-SSA1-2010, Productos y servicios. Leche, fórmula láctea, producto lácteo combinado y derivados lácteos. Disposiciones y especificaciones sanitarias. Métodos de prueba.</w:t>
      </w:r>
    </w:p>
    <w:p w14:paraId="0E6259CB"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Norma Oficial Mexicana NOM-247-SSA1-2008, Productos y servicios. Cereales y sus productos. Cereales, harinas de cereales, sémolas o </w:t>
      </w:r>
      <w:proofErr w:type="spellStart"/>
      <w:r w:rsidRPr="00AD0A3D">
        <w:rPr>
          <w:rFonts w:cs="Noto Sans"/>
          <w:szCs w:val="18"/>
        </w:rPr>
        <w:t>semolinas</w:t>
      </w:r>
      <w:proofErr w:type="spellEnd"/>
      <w:r w:rsidRPr="00AD0A3D">
        <w:rPr>
          <w:rFonts w:cs="Noto Sans"/>
          <w:szCs w:val="18"/>
        </w:rPr>
        <w:t xml:space="preserve">. Alimentos a base de: cereales, semillas comestibles, de harinas, sémolas o </w:t>
      </w:r>
      <w:proofErr w:type="spellStart"/>
      <w:r w:rsidRPr="00AD0A3D">
        <w:rPr>
          <w:rFonts w:cs="Noto Sans"/>
          <w:szCs w:val="18"/>
        </w:rPr>
        <w:t>semolinas</w:t>
      </w:r>
      <w:proofErr w:type="spellEnd"/>
      <w:r w:rsidRPr="00AD0A3D">
        <w:rPr>
          <w:rFonts w:cs="Noto Sans"/>
          <w:szCs w:val="18"/>
        </w:rPr>
        <w:t xml:space="preserve"> o sus mezclas. Productos de panificación. Disposiciones y especificaciones sanitarias y nutrimentales. Métodos de prueba.</w:t>
      </w:r>
    </w:p>
    <w:p w14:paraId="6E1B8B4C"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NOM-251-SSA1-2009, Prácticas de higiene para el proceso de alimentos, bebidas o suplementos alimenticios.</w:t>
      </w:r>
    </w:p>
    <w:p w14:paraId="31BBD88C"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Norma Oficial Mexicana NOM-252-SSA1-2011, Salud ambiental. Juguetes y artículos escolares. Límites de biodisponibilidad de metales pesados. Especificaciones químicas y métodos de prueba.</w:t>
      </w:r>
    </w:p>
    <w:p w14:paraId="0E6F491B"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MGA-DM 1241. Farmacopea de los Estados Unidos Mexicanos (FEUM) 13ª edición, 2021. </w:t>
      </w:r>
      <w:proofErr w:type="gramStart"/>
      <w:r w:rsidRPr="00AD0A3D">
        <w:rPr>
          <w:rFonts w:cs="Noto Sans"/>
          <w:szCs w:val="18"/>
        </w:rPr>
        <w:t>Tomo  III</w:t>
      </w:r>
      <w:proofErr w:type="gramEnd"/>
      <w:r w:rsidRPr="00AD0A3D">
        <w:rPr>
          <w:rFonts w:cs="Noto Sans"/>
          <w:szCs w:val="18"/>
        </w:rPr>
        <w:t>, págs. 4043- 4045.</w:t>
      </w:r>
    </w:p>
    <w:p w14:paraId="5E5446E8"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MGA-0241 CG. Farmacopea de los Estados Unidos Mexicanos (FEUM) 13ª edición, 2021. </w:t>
      </w:r>
      <w:proofErr w:type="gramStart"/>
      <w:r w:rsidRPr="00AD0A3D">
        <w:rPr>
          <w:rFonts w:cs="Noto Sans"/>
          <w:szCs w:val="18"/>
        </w:rPr>
        <w:t>Tomo  III</w:t>
      </w:r>
      <w:proofErr w:type="gramEnd"/>
      <w:r w:rsidRPr="00AD0A3D">
        <w:rPr>
          <w:rFonts w:cs="Noto Sans"/>
          <w:szCs w:val="18"/>
        </w:rPr>
        <w:t>, págs. 4045-4047.</w:t>
      </w:r>
    </w:p>
    <w:p w14:paraId="623111AA"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MGA-DM </w:t>
      </w:r>
      <w:proofErr w:type="gramStart"/>
      <w:r w:rsidRPr="00AD0A3D">
        <w:rPr>
          <w:rFonts w:cs="Noto Sans"/>
          <w:szCs w:val="18"/>
        </w:rPr>
        <w:t>0041 .</w:t>
      </w:r>
      <w:proofErr w:type="gramEnd"/>
      <w:r w:rsidRPr="00AD0A3D">
        <w:rPr>
          <w:rFonts w:cs="Noto Sans"/>
          <w:szCs w:val="18"/>
        </w:rPr>
        <w:t xml:space="preserve"> Farmacopea de los Estados Unidos Mexicanos (FEUM) 13ª edición, 2021. </w:t>
      </w:r>
      <w:proofErr w:type="gramStart"/>
      <w:r w:rsidRPr="00AD0A3D">
        <w:rPr>
          <w:rFonts w:cs="Noto Sans"/>
          <w:szCs w:val="18"/>
        </w:rPr>
        <w:t>Tomo  III</w:t>
      </w:r>
      <w:proofErr w:type="gramEnd"/>
      <w:r w:rsidRPr="00AD0A3D">
        <w:rPr>
          <w:rFonts w:cs="Noto Sans"/>
          <w:szCs w:val="18"/>
        </w:rPr>
        <w:t>, págs. 4047-4048.</w:t>
      </w:r>
    </w:p>
    <w:p w14:paraId="0F7F895E" w14:textId="77777777" w:rsidR="00AD0A3D" w:rsidRPr="00AD0A3D" w:rsidRDefault="00AD0A3D" w:rsidP="00AD0A3D">
      <w:pPr>
        <w:pStyle w:val="Prrafodelista"/>
        <w:widowControl w:val="0"/>
        <w:numPr>
          <w:ilvl w:val="0"/>
          <w:numId w:val="5"/>
        </w:numPr>
        <w:spacing w:after="0" w:line="240" w:lineRule="atLeast"/>
        <w:rPr>
          <w:rFonts w:cs="Noto Sans"/>
          <w:szCs w:val="18"/>
        </w:rPr>
      </w:pPr>
      <w:r w:rsidRPr="00AD0A3D">
        <w:rPr>
          <w:rFonts w:cs="Noto Sans"/>
          <w:szCs w:val="18"/>
        </w:rPr>
        <w:t xml:space="preserve">CCAYAC-M-353 Método de prueba para la detección de </w:t>
      </w:r>
      <w:proofErr w:type="spellStart"/>
      <w:r w:rsidRPr="00AD0A3D">
        <w:rPr>
          <w:rFonts w:cs="Noto Sans"/>
          <w:szCs w:val="18"/>
        </w:rPr>
        <w:t>Brucella</w:t>
      </w:r>
      <w:proofErr w:type="spellEnd"/>
      <w:r w:rsidRPr="00AD0A3D">
        <w:rPr>
          <w:rFonts w:cs="Noto Sans"/>
          <w:szCs w:val="18"/>
        </w:rPr>
        <w:t xml:space="preserve"> </w:t>
      </w:r>
      <w:proofErr w:type="spellStart"/>
      <w:r w:rsidRPr="00AD0A3D">
        <w:rPr>
          <w:rFonts w:cs="Noto Sans"/>
          <w:szCs w:val="18"/>
        </w:rPr>
        <w:t>spp</w:t>
      </w:r>
      <w:proofErr w:type="spellEnd"/>
      <w:r w:rsidRPr="00AD0A3D">
        <w:rPr>
          <w:rFonts w:cs="Noto Sans"/>
          <w:szCs w:val="18"/>
        </w:rPr>
        <w:t>. en leche derivados y sus productos por PCR en tiempo real.</w:t>
      </w:r>
    </w:p>
    <w:p w14:paraId="7933AEB2" w14:textId="2AC59020" w:rsidR="00EF7E12" w:rsidRPr="001E5AC4" w:rsidRDefault="00AD0A3D" w:rsidP="00AD0A3D">
      <w:pPr>
        <w:pStyle w:val="Prrafodelista"/>
        <w:widowControl w:val="0"/>
        <w:numPr>
          <w:ilvl w:val="0"/>
          <w:numId w:val="5"/>
        </w:numPr>
        <w:spacing w:after="0" w:line="240" w:lineRule="atLeast"/>
        <w:jc w:val="both"/>
        <w:rPr>
          <w:rFonts w:cs="Noto Sans"/>
          <w:szCs w:val="18"/>
        </w:rPr>
      </w:pPr>
      <w:r w:rsidRPr="00AD0A3D">
        <w:rPr>
          <w:rFonts w:cs="Noto Sans"/>
          <w:szCs w:val="18"/>
        </w:rPr>
        <w:t xml:space="preserve">CCAYAC-M-201 Método de prueba para la detección de </w:t>
      </w:r>
      <w:proofErr w:type="spellStart"/>
      <w:r w:rsidRPr="00AD0A3D">
        <w:rPr>
          <w:rFonts w:cs="Noto Sans"/>
          <w:szCs w:val="18"/>
        </w:rPr>
        <w:t>Brucella</w:t>
      </w:r>
      <w:proofErr w:type="spellEnd"/>
      <w:r w:rsidRPr="00AD0A3D">
        <w:rPr>
          <w:rFonts w:cs="Noto Sans"/>
          <w:szCs w:val="18"/>
        </w:rPr>
        <w:t xml:space="preserve"> </w:t>
      </w:r>
      <w:proofErr w:type="spellStart"/>
      <w:r w:rsidRPr="00AD0A3D">
        <w:rPr>
          <w:rFonts w:cs="Noto Sans"/>
          <w:szCs w:val="18"/>
        </w:rPr>
        <w:t>spp</w:t>
      </w:r>
      <w:proofErr w:type="spellEnd"/>
      <w:r w:rsidRPr="00AD0A3D">
        <w:rPr>
          <w:rFonts w:cs="Noto Sans"/>
          <w:szCs w:val="18"/>
        </w:rPr>
        <w:t>. en leche y sus productos y derivados por PCR, punto final</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643322"/>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AD0A3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AD0A3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66FCC135" w:rsidR="00EF7E12" w:rsidRPr="00EF7E12" w:rsidRDefault="00AD0A3D"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65</w:t>
            </w:r>
          </w:p>
        </w:tc>
        <w:tc>
          <w:tcPr>
            <w:tcW w:w="2763" w:type="dxa"/>
          </w:tcPr>
          <w:p w14:paraId="3669D3C6" w14:textId="52BA1D80" w:rsidR="00EF7E12" w:rsidRPr="00EF7E12" w:rsidRDefault="00AD0A3D" w:rsidP="00EF7E12">
            <w:pPr>
              <w:pStyle w:val="Tabletext"/>
              <w:jc w:val="left"/>
              <w:rPr>
                <w:rFonts w:ascii="Noto Sans" w:hAnsi="Noto Sans" w:cs="Noto Sans"/>
                <w:sz w:val="16"/>
                <w:szCs w:val="16"/>
              </w:rPr>
            </w:pPr>
            <w:r w:rsidRPr="00AD0A3D">
              <w:rPr>
                <w:rFonts w:ascii="Noto Sans" w:hAnsi="Noto Sans" w:cs="Noto Sans"/>
                <w:sz w:val="16"/>
                <w:szCs w:val="16"/>
              </w:rPr>
              <w:t>forme Mensual de Actividades de Vigilancia Sanitaria de los Laboratorios Estatales de Salud Pública</w:t>
            </w:r>
            <w:r w:rsidR="00EF7E12" w:rsidRPr="00EF7E12">
              <w:rPr>
                <w:rFonts w:ascii="Noto Sans" w:hAnsi="Noto Sans" w:cs="Noto Sans"/>
                <w:sz w:val="16"/>
                <w:szCs w:val="16"/>
              </w:rPr>
              <w:t xml:space="preserve"> (</w:t>
            </w:r>
            <w:r w:rsidRPr="00AD0A3D">
              <w:rPr>
                <w:rFonts w:ascii="Noto Sans" w:hAnsi="Noto Sans" w:cs="Noto Sans"/>
                <w:sz w:val="16"/>
                <w:szCs w:val="16"/>
              </w:rPr>
              <w:t>SINBA-SIS-CCAYAC</w:t>
            </w:r>
            <w:r w:rsidR="00EF7E12" w:rsidRPr="00EF7E12">
              <w:rPr>
                <w:rFonts w:ascii="Noto Sans" w:hAnsi="Noto Sans" w:cs="Noto Sans"/>
                <w:sz w:val="16"/>
                <w:szCs w:val="16"/>
              </w:rPr>
              <w:t>)</w:t>
            </w:r>
          </w:p>
        </w:tc>
        <w:tc>
          <w:tcPr>
            <w:tcW w:w="2947" w:type="dxa"/>
          </w:tcPr>
          <w:p w14:paraId="14EE2461" w14:textId="7F6C76E3" w:rsidR="00EF7E12" w:rsidRPr="00EF7E12" w:rsidRDefault="00AD0A3D" w:rsidP="00EF7E12">
            <w:pPr>
              <w:pStyle w:val="Tabletext"/>
              <w:jc w:val="left"/>
              <w:rPr>
                <w:rFonts w:ascii="Noto Sans" w:hAnsi="Noto Sans" w:cs="Noto Sans"/>
                <w:sz w:val="16"/>
                <w:szCs w:val="16"/>
                <w:lang w:eastAsia="es-MX"/>
              </w:rPr>
            </w:pPr>
            <w:r w:rsidRPr="00AD0A3D">
              <w:rPr>
                <w:rFonts w:ascii="Noto Sans" w:hAnsi="Noto Sans" w:cs="Noto Sans"/>
                <w:sz w:val="16"/>
                <w:szCs w:val="16"/>
              </w:rPr>
              <w:t>SINBA-SIS-CCAYAC</w:t>
            </w:r>
            <w:r>
              <w:rPr>
                <w:rFonts w:ascii="Noto Sans" w:hAnsi="Noto Sans" w:cs="Noto Sans"/>
                <w:sz w:val="16"/>
                <w:szCs w:val="16"/>
              </w:rPr>
              <w:t xml:space="preserve"> </w:t>
            </w:r>
            <w:r w:rsidR="00EF7E12" w:rsidRPr="00EF7E12">
              <w:rPr>
                <w:rFonts w:ascii="Noto Sans" w:hAnsi="Noto Sans" w:cs="Noto Sans"/>
                <w:sz w:val="16"/>
                <w:szCs w:val="16"/>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5AA40E4" w:rsidR="00470A67" w:rsidRPr="001E5AC4" w:rsidRDefault="00AD0A3D" w:rsidP="00AD0A3D">
      <w:pPr>
        <w:pStyle w:val="Ttulo1"/>
      </w:pPr>
      <w:bookmarkStart w:id="40" w:name="_Toc165567577"/>
      <w:bookmarkStart w:id="41" w:name="_Toc182303639"/>
      <w:bookmarkStart w:id="42" w:name="_Toc183445961"/>
      <w:bookmarkStart w:id="43" w:name="_Toc184643323"/>
      <w:r w:rsidRPr="00AD0A3D">
        <w:lastRenderedPageBreak/>
        <w:t>INFORME MENSUAL DE ACTIVIDADES DE VIGILANCIA SANITARIA DE LOS LABORATORIOS ESTATALES DE SALUD PÚBLICA</w:t>
      </w:r>
      <w:r w:rsidR="00470A67">
        <w:br/>
      </w:r>
      <w:bookmarkEnd w:id="40"/>
      <w:bookmarkEnd w:id="41"/>
      <w:bookmarkEnd w:id="42"/>
      <w:r w:rsidRPr="00AD0A3D">
        <w:t>(SINBA-SIS-CCAYC)</w:t>
      </w:r>
      <w:bookmarkEnd w:id="43"/>
    </w:p>
    <w:p w14:paraId="614DA6AC" w14:textId="5C777F99" w:rsidR="00470A67" w:rsidRDefault="00470A67" w:rsidP="00470A67">
      <w:pPr>
        <w:pStyle w:val="Ttulo2"/>
      </w:pPr>
      <w:bookmarkStart w:id="44" w:name="_Toc165567578"/>
      <w:bookmarkStart w:id="45" w:name="_Toc182303640"/>
      <w:bookmarkStart w:id="46" w:name="_Toc183445962"/>
      <w:bookmarkStart w:id="47" w:name="_Toc184643324"/>
      <w:r w:rsidRPr="001E5AC4">
        <w:t>Formato</w:t>
      </w:r>
      <w:bookmarkEnd w:id="44"/>
      <w:bookmarkEnd w:id="45"/>
      <w:bookmarkEnd w:id="46"/>
      <w:bookmarkEnd w:id="47"/>
    </w:p>
    <w:p w14:paraId="6F670851" w14:textId="59B495AD" w:rsidR="00AD0A3D" w:rsidRPr="00AD0A3D" w:rsidRDefault="00AD0A3D" w:rsidP="00AD0A3D">
      <w:pPr>
        <w:pStyle w:val="Ttulo3"/>
      </w:pPr>
      <w:bookmarkStart w:id="48" w:name="_Toc184643325"/>
      <w:r>
        <w:t>Hoja 1 de 5</w:t>
      </w:r>
      <w:bookmarkEnd w:id="48"/>
    </w:p>
    <w:p w14:paraId="69F3C0AE" w14:textId="66AAE41F" w:rsidR="00470A67" w:rsidRDefault="00AD0A3D" w:rsidP="00AD0A3D">
      <w:pPr>
        <w:jc w:val="center"/>
        <w:rPr>
          <w:rFonts w:cs="Noto Sans"/>
          <w:color w:val="000000" w:themeColor="text1"/>
          <w:szCs w:val="18"/>
          <w:lang w:val="es-ES_tradnl"/>
        </w:rPr>
      </w:pPr>
      <w:r w:rsidRPr="00AD0A3D">
        <w:rPr>
          <w:noProof/>
          <w:lang w:val="en-US"/>
        </w:rPr>
        <w:drawing>
          <wp:inline distT="0" distB="0" distL="0" distR="0" wp14:anchorId="0D100074" wp14:editId="2719E3DF">
            <wp:extent cx="5472000" cy="515101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72000" cy="5151016"/>
                    </a:xfrm>
                    <a:prstGeom prst="rect">
                      <a:avLst/>
                    </a:prstGeom>
                    <a:noFill/>
                    <a:ln>
                      <a:noFill/>
                    </a:ln>
                  </pic:spPr>
                </pic:pic>
              </a:graphicData>
            </a:graphic>
          </wp:inline>
        </w:drawing>
      </w:r>
    </w:p>
    <w:p w14:paraId="508F31DE" w14:textId="6BA18952" w:rsidR="00AD0A3D" w:rsidRPr="00AD0A3D" w:rsidRDefault="00AD0A3D" w:rsidP="00AD0A3D">
      <w:pPr>
        <w:pStyle w:val="Ttulo3"/>
      </w:pPr>
      <w:bookmarkStart w:id="49" w:name="_Toc184643326"/>
      <w:r>
        <w:lastRenderedPageBreak/>
        <w:t>Hoja 2 de 5</w:t>
      </w:r>
      <w:bookmarkEnd w:id="49"/>
    </w:p>
    <w:p w14:paraId="276DFBC6" w14:textId="11AAC210" w:rsidR="00470A67" w:rsidRDefault="00D238FA" w:rsidP="00E600E2">
      <w:pPr>
        <w:rPr>
          <w:rFonts w:cs="Noto Sans"/>
          <w:color w:val="000000" w:themeColor="text1"/>
          <w:szCs w:val="18"/>
          <w:lang w:val="es-ES_tradnl"/>
        </w:rPr>
      </w:pPr>
      <w:r w:rsidRPr="00D238FA">
        <w:rPr>
          <w:noProof/>
          <w:lang w:val="en-US"/>
        </w:rPr>
        <w:drawing>
          <wp:inline distT="0" distB="0" distL="0" distR="0" wp14:anchorId="769000F8" wp14:editId="4A46922F">
            <wp:extent cx="5612130" cy="4870428"/>
            <wp:effectExtent l="0" t="0" r="7620" b="698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4870428"/>
                    </a:xfrm>
                    <a:prstGeom prst="rect">
                      <a:avLst/>
                    </a:prstGeom>
                    <a:noFill/>
                    <a:ln>
                      <a:noFill/>
                    </a:ln>
                  </pic:spPr>
                </pic:pic>
              </a:graphicData>
            </a:graphic>
          </wp:inline>
        </w:drawing>
      </w:r>
    </w:p>
    <w:p w14:paraId="0CDE25BF" w14:textId="5D4EBD5E" w:rsidR="00AD0A3D" w:rsidRPr="00AD0A3D" w:rsidRDefault="00AD0A3D" w:rsidP="00AD0A3D">
      <w:pPr>
        <w:pStyle w:val="Ttulo3"/>
      </w:pPr>
      <w:bookmarkStart w:id="50" w:name="_Toc184643327"/>
      <w:r>
        <w:lastRenderedPageBreak/>
        <w:t>Hoja 3 de 5</w:t>
      </w:r>
      <w:bookmarkEnd w:id="50"/>
    </w:p>
    <w:p w14:paraId="370E6B53" w14:textId="0BB859A6" w:rsidR="00AD0A3D" w:rsidRDefault="00D238FA" w:rsidP="00E600E2">
      <w:pPr>
        <w:rPr>
          <w:rFonts w:cs="Noto Sans"/>
          <w:color w:val="000000" w:themeColor="text1"/>
          <w:szCs w:val="18"/>
          <w:lang w:val="es-ES_tradnl"/>
        </w:rPr>
      </w:pPr>
      <w:r w:rsidRPr="00D238FA">
        <w:rPr>
          <w:noProof/>
          <w:lang w:val="en-US"/>
        </w:rPr>
        <w:drawing>
          <wp:inline distT="0" distB="0" distL="0" distR="0" wp14:anchorId="113827A8" wp14:editId="6EC4E23B">
            <wp:extent cx="5612130" cy="5314836"/>
            <wp:effectExtent l="0" t="0" r="7620" b="63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5314836"/>
                    </a:xfrm>
                    <a:prstGeom prst="rect">
                      <a:avLst/>
                    </a:prstGeom>
                    <a:noFill/>
                    <a:ln>
                      <a:noFill/>
                    </a:ln>
                  </pic:spPr>
                </pic:pic>
              </a:graphicData>
            </a:graphic>
          </wp:inline>
        </w:drawing>
      </w:r>
    </w:p>
    <w:p w14:paraId="7568931D" w14:textId="2989273C" w:rsidR="00AD0A3D" w:rsidRPr="00AD0A3D" w:rsidRDefault="00AD0A3D" w:rsidP="00AD0A3D">
      <w:pPr>
        <w:pStyle w:val="Ttulo3"/>
      </w:pPr>
      <w:bookmarkStart w:id="51" w:name="_Toc184643328"/>
      <w:r>
        <w:lastRenderedPageBreak/>
        <w:t>Hoja 4 de 5</w:t>
      </w:r>
      <w:bookmarkEnd w:id="51"/>
    </w:p>
    <w:p w14:paraId="22EB6EAA" w14:textId="53C2AB96" w:rsidR="00AD0A3D" w:rsidRDefault="00D238FA" w:rsidP="00E600E2">
      <w:pPr>
        <w:rPr>
          <w:rFonts w:cs="Noto Sans"/>
          <w:color w:val="000000" w:themeColor="text1"/>
          <w:szCs w:val="18"/>
          <w:lang w:val="es-ES_tradnl"/>
        </w:rPr>
      </w:pPr>
      <w:r w:rsidRPr="00D238FA">
        <w:rPr>
          <w:noProof/>
          <w:lang w:val="en-US"/>
        </w:rPr>
        <w:drawing>
          <wp:inline distT="0" distB="0" distL="0" distR="0" wp14:anchorId="53217927" wp14:editId="4A7727CD">
            <wp:extent cx="5612130" cy="4599707"/>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4599707"/>
                    </a:xfrm>
                    <a:prstGeom prst="rect">
                      <a:avLst/>
                    </a:prstGeom>
                    <a:noFill/>
                    <a:ln>
                      <a:noFill/>
                    </a:ln>
                  </pic:spPr>
                </pic:pic>
              </a:graphicData>
            </a:graphic>
          </wp:inline>
        </w:drawing>
      </w:r>
    </w:p>
    <w:p w14:paraId="63DD5126" w14:textId="708CF2A0" w:rsidR="00AD0A3D" w:rsidRPr="00AD0A3D" w:rsidRDefault="00AD0A3D" w:rsidP="00AD0A3D">
      <w:pPr>
        <w:pStyle w:val="Ttulo3"/>
      </w:pPr>
      <w:bookmarkStart w:id="52" w:name="_Toc184643329"/>
      <w:r>
        <w:lastRenderedPageBreak/>
        <w:t>Hoja 5 de 5</w:t>
      </w:r>
      <w:bookmarkEnd w:id="52"/>
    </w:p>
    <w:p w14:paraId="309A3993" w14:textId="76766F7D" w:rsidR="00470A67" w:rsidRDefault="00D238FA" w:rsidP="00E600E2">
      <w:pPr>
        <w:rPr>
          <w:rFonts w:cs="Noto Sans"/>
          <w:color w:val="000000" w:themeColor="text1"/>
          <w:szCs w:val="18"/>
          <w:lang w:val="es-ES_tradnl"/>
        </w:rPr>
      </w:pPr>
      <w:r w:rsidRPr="00D238FA">
        <w:rPr>
          <w:noProof/>
          <w:lang w:val="en-US"/>
        </w:rPr>
        <w:drawing>
          <wp:inline distT="0" distB="0" distL="0" distR="0" wp14:anchorId="0132934C" wp14:editId="316A7488">
            <wp:extent cx="5612130" cy="3959670"/>
            <wp:effectExtent l="0" t="0" r="7620" b="317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2130" cy="3959670"/>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02827A4" w:rsidR="00470A67" w:rsidRPr="001E5AC4" w:rsidRDefault="00470A67" w:rsidP="00502ED5">
      <w:pPr>
        <w:pStyle w:val="Ttulo1"/>
      </w:pPr>
      <w:bookmarkStart w:id="53" w:name="_Toc165567579"/>
      <w:bookmarkStart w:id="54" w:name="_Toc182303641"/>
      <w:bookmarkStart w:id="55" w:name="_Toc183445963"/>
      <w:bookmarkStart w:id="56" w:name="_Toc184643330"/>
      <w:r w:rsidRPr="001E5AC4">
        <w:lastRenderedPageBreak/>
        <w:t xml:space="preserve">Descripción </w:t>
      </w:r>
      <w:bookmarkEnd w:id="53"/>
      <w:bookmarkEnd w:id="54"/>
      <w:bookmarkEnd w:id="55"/>
      <w:r w:rsidR="00502ED5" w:rsidRPr="00502ED5">
        <w:t>DEL INFORME MENSUAL DE ACTIVIDADES DE VIGILANCIA SANITARIA DE LOS LABORATORIOS ESTATALES DE SALUD PÚBLICA</w:t>
      </w:r>
      <w:bookmarkEnd w:id="56"/>
    </w:p>
    <w:p w14:paraId="138D809C" w14:textId="77777777" w:rsidR="00502ED5" w:rsidRPr="00502ED5" w:rsidRDefault="00502ED5" w:rsidP="00502ED5">
      <w:pPr>
        <w:rPr>
          <w:rFonts w:cs="Noto Sans"/>
          <w:color w:val="auto"/>
        </w:rPr>
      </w:pPr>
      <w:bookmarkStart w:id="57" w:name="_Toc207426314"/>
      <w:r w:rsidRPr="00502ED5">
        <w:rPr>
          <w:rFonts w:cs="Noto Sans"/>
          <w:color w:val="auto"/>
        </w:rPr>
        <w:t>Este Informe reporta de manera mensual las Actividades de Vigilancia Sanitaria realizadas en la red de Laboratorios Estatales de Salud Pública, está conformada por 5 apartados principales:</w:t>
      </w:r>
    </w:p>
    <w:p w14:paraId="368B92E0" w14:textId="77777777" w:rsidR="00502ED5" w:rsidRPr="00502ED5" w:rsidRDefault="00502ED5" w:rsidP="00502ED5">
      <w:pPr>
        <w:pStyle w:val="Prrafodelista"/>
        <w:widowControl w:val="0"/>
        <w:numPr>
          <w:ilvl w:val="0"/>
          <w:numId w:val="6"/>
        </w:numPr>
        <w:spacing w:after="0" w:line="240" w:lineRule="atLeast"/>
        <w:jc w:val="both"/>
        <w:rPr>
          <w:rFonts w:cs="Noto Sans"/>
          <w:color w:val="auto"/>
        </w:rPr>
      </w:pPr>
      <w:r w:rsidRPr="00502ED5">
        <w:rPr>
          <w:rFonts w:cs="Noto Sans"/>
          <w:color w:val="auto"/>
        </w:rPr>
        <w:t>Datos de identificación del LESP</w:t>
      </w:r>
    </w:p>
    <w:p w14:paraId="238E69AD" w14:textId="77777777" w:rsidR="00502ED5" w:rsidRPr="00502ED5" w:rsidRDefault="00502ED5" w:rsidP="00502ED5">
      <w:pPr>
        <w:pStyle w:val="Prrafodelista"/>
        <w:widowControl w:val="0"/>
        <w:numPr>
          <w:ilvl w:val="0"/>
          <w:numId w:val="6"/>
        </w:numPr>
        <w:spacing w:after="0" w:line="240" w:lineRule="atLeast"/>
        <w:jc w:val="both"/>
        <w:rPr>
          <w:rFonts w:cs="Noto Sans"/>
          <w:color w:val="auto"/>
        </w:rPr>
      </w:pPr>
      <w:r w:rsidRPr="00502ED5">
        <w:rPr>
          <w:rFonts w:cs="Noto Sans"/>
          <w:color w:val="auto"/>
        </w:rPr>
        <w:t>Muestras analizadas</w:t>
      </w:r>
    </w:p>
    <w:p w14:paraId="2978E492" w14:textId="77777777" w:rsidR="00502ED5" w:rsidRPr="00502ED5" w:rsidRDefault="00502ED5" w:rsidP="00502ED5">
      <w:pPr>
        <w:pStyle w:val="Prrafodelista"/>
        <w:widowControl w:val="0"/>
        <w:numPr>
          <w:ilvl w:val="0"/>
          <w:numId w:val="6"/>
        </w:numPr>
        <w:spacing w:after="0" w:line="240" w:lineRule="atLeast"/>
        <w:jc w:val="both"/>
        <w:rPr>
          <w:rFonts w:cs="Noto Sans"/>
          <w:color w:val="auto"/>
        </w:rPr>
      </w:pPr>
      <w:r w:rsidRPr="00502ED5">
        <w:rPr>
          <w:rFonts w:cs="Noto Sans"/>
          <w:color w:val="auto"/>
        </w:rPr>
        <w:t>Determinaciones recibidas</w:t>
      </w:r>
    </w:p>
    <w:p w14:paraId="1DE57CE6" w14:textId="77777777" w:rsidR="00502ED5" w:rsidRPr="00502ED5" w:rsidRDefault="00502ED5" w:rsidP="00502ED5">
      <w:pPr>
        <w:pStyle w:val="Prrafodelista"/>
        <w:widowControl w:val="0"/>
        <w:numPr>
          <w:ilvl w:val="0"/>
          <w:numId w:val="6"/>
        </w:numPr>
        <w:spacing w:after="0" w:line="240" w:lineRule="atLeast"/>
        <w:jc w:val="both"/>
        <w:rPr>
          <w:rFonts w:cs="Noto Sans"/>
          <w:color w:val="auto"/>
        </w:rPr>
      </w:pPr>
      <w:r w:rsidRPr="00502ED5">
        <w:rPr>
          <w:rFonts w:cs="Noto Sans"/>
          <w:color w:val="auto"/>
        </w:rPr>
        <w:t>Determinaciones analizadas</w:t>
      </w:r>
    </w:p>
    <w:p w14:paraId="07F53E74" w14:textId="77777777" w:rsidR="00502ED5" w:rsidRPr="00502ED5" w:rsidRDefault="00502ED5" w:rsidP="00502ED5">
      <w:pPr>
        <w:pStyle w:val="Prrafodelista"/>
        <w:widowControl w:val="0"/>
        <w:numPr>
          <w:ilvl w:val="0"/>
          <w:numId w:val="6"/>
        </w:numPr>
        <w:spacing w:after="0" w:line="240" w:lineRule="atLeast"/>
        <w:jc w:val="both"/>
        <w:rPr>
          <w:rFonts w:cs="Noto Sans"/>
          <w:color w:val="auto"/>
        </w:rPr>
      </w:pPr>
      <w:r w:rsidRPr="00502ED5">
        <w:rPr>
          <w:rFonts w:cs="Noto Sans"/>
          <w:color w:val="auto"/>
        </w:rPr>
        <w:t>Resultado de laboratorio</w:t>
      </w:r>
    </w:p>
    <w:p w14:paraId="666992C6" w14:textId="77777777" w:rsidR="00502ED5" w:rsidRPr="00502ED5" w:rsidRDefault="00502ED5" w:rsidP="00502ED5">
      <w:pPr>
        <w:pStyle w:val="Ttulo2"/>
      </w:pPr>
      <w:bookmarkStart w:id="58" w:name="_Toc119573106"/>
      <w:bookmarkStart w:id="59" w:name="_Toc184643331"/>
      <w:r w:rsidRPr="00502ED5">
        <w:t>Datos de identificación</w:t>
      </w:r>
      <w:bookmarkEnd w:id="58"/>
      <w:bookmarkEnd w:id="59"/>
    </w:p>
    <w:bookmarkEnd w:id="57"/>
    <w:p w14:paraId="7B309D54" w14:textId="77777777" w:rsidR="00502ED5" w:rsidRPr="00502ED5" w:rsidRDefault="00502ED5" w:rsidP="00502ED5">
      <w:pPr>
        <w:rPr>
          <w:rFonts w:cs="Noto Sans"/>
          <w:color w:val="auto"/>
        </w:rPr>
      </w:pPr>
      <w:r w:rsidRPr="00502ED5">
        <w:rPr>
          <w:rFonts w:cs="Noto Sans"/>
          <w:color w:val="auto"/>
        </w:rPr>
        <w:t>En este apartado se registran los datos del Laboratorio estatal de salud pública y periodo que reporta, indicando:</w:t>
      </w:r>
    </w:p>
    <w:p w14:paraId="131092D5"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Nombre de la Entidad</w:t>
      </w:r>
    </w:p>
    <w:p w14:paraId="7DDDBDD5"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Nombre de la unidad</w:t>
      </w:r>
    </w:p>
    <w:p w14:paraId="3EC88705"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CLUES</w:t>
      </w:r>
    </w:p>
    <w:p w14:paraId="2DF0A15C"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Nombre de la persona responsable</w:t>
      </w:r>
    </w:p>
    <w:p w14:paraId="036B1866"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Mes</w:t>
      </w:r>
    </w:p>
    <w:p w14:paraId="3E93A997" w14:textId="77777777" w:rsidR="00502ED5" w:rsidRPr="00502ED5" w:rsidRDefault="00502ED5" w:rsidP="00502ED5">
      <w:pPr>
        <w:pStyle w:val="Prrafodelista"/>
        <w:widowControl w:val="0"/>
        <w:numPr>
          <w:ilvl w:val="0"/>
          <w:numId w:val="36"/>
        </w:numPr>
        <w:spacing w:after="0" w:line="240" w:lineRule="atLeast"/>
        <w:jc w:val="both"/>
        <w:rPr>
          <w:rFonts w:cs="Noto Sans"/>
          <w:color w:val="auto"/>
        </w:rPr>
      </w:pPr>
      <w:r w:rsidRPr="00502ED5">
        <w:rPr>
          <w:rFonts w:cs="Noto Sans"/>
          <w:color w:val="auto"/>
        </w:rPr>
        <w:t>Año</w:t>
      </w:r>
    </w:p>
    <w:p w14:paraId="41DDE9F6" w14:textId="77777777" w:rsidR="00502ED5" w:rsidRPr="00502ED5" w:rsidRDefault="00502ED5" w:rsidP="00502ED5">
      <w:pPr>
        <w:pStyle w:val="Ttulo2"/>
      </w:pPr>
      <w:bookmarkStart w:id="60" w:name="_Toc119573107"/>
      <w:bookmarkStart w:id="61" w:name="_Toc184643332"/>
      <w:r w:rsidRPr="00502ED5">
        <w:t>Muestras analizadas</w:t>
      </w:r>
      <w:bookmarkEnd w:id="60"/>
      <w:bookmarkEnd w:id="61"/>
    </w:p>
    <w:p w14:paraId="79654F9D" w14:textId="77777777" w:rsidR="00502ED5" w:rsidRPr="00502ED5" w:rsidRDefault="00502ED5" w:rsidP="00502ED5">
      <w:pPr>
        <w:rPr>
          <w:rFonts w:cs="Noto Sans"/>
          <w:color w:val="auto"/>
        </w:rPr>
      </w:pPr>
      <w:r w:rsidRPr="00502ED5">
        <w:rPr>
          <w:rFonts w:cs="Noto Sans"/>
          <w:color w:val="auto"/>
        </w:rPr>
        <w:t>Corresponde a los datos de las muestras analizadas para:</w:t>
      </w:r>
    </w:p>
    <w:p w14:paraId="3EAC44A7"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Agua - agua de uso y consumo humano</w:t>
      </w:r>
    </w:p>
    <w:p w14:paraId="71D2960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Agua - agua y hielo para consumo humano, envasados y a granel</w:t>
      </w:r>
    </w:p>
    <w:p w14:paraId="36D18E50"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Agua - agua de mar</w:t>
      </w:r>
    </w:p>
    <w:p w14:paraId="204D66E9"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Agua - agua de mar (playas)</w:t>
      </w:r>
    </w:p>
    <w:p w14:paraId="5471B5EF"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Agua - cuerpos de agua dulce/albercas</w:t>
      </w:r>
    </w:p>
    <w:p w14:paraId="295D81FE"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 xml:space="preserve">Alimentos con </w:t>
      </w:r>
      <w:proofErr w:type="spellStart"/>
      <w:r w:rsidRPr="00502ED5">
        <w:rPr>
          <w:rFonts w:cs="Noto Sans"/>
          <w:color w:val="auto"/>
        </w:rPr>
        <w:t>multicomponentes</w:t>
      </w:r>
      <w:proofErr w:type="spellEnd"/>
      <w:r w:rsidRPr="00502ED5">
        <w:rPr>
          <w:rFonts w:cs="Noto Sans"/>
          <w:color w:val="auto"/>
        </w:rPr>
        <w:t xml:space="preserve"> - preparados con alta cantidad de alimentos crudos </w:t>
      </w:r>
    </w:p>
    <w:p w14:paraId="0350C3E5"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 xml:space="preserve">Alimentos con </w:t>
      </w:r>
      <w:proofErr w:type="spellStart"/>
      <w:r w:rsidRPr="00502ED5">
        <w:rPr>
          <w:rFonts w:cs="Noto Sans"/>
          <w:color w:val="auto"/>
        </w:rPr>
        <w:t>multicomponentes</w:t>
      </w:r>
      <w:proofErr w:type="spellEnd"/>
      <w:r w:rsidRPr="00502ED5">
        <w:rPr>
          <w:rFonts w:cs="Noto Sans"/>
          <w:color w:val="auto"/>
        </w:rPr>
        <w:t xml:space="preserve"> - cocinados</w:t>
      </w:r>
    </w:p>
    <w:p w14:paraId="4C77DAC4"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Bebidas - bebidas no alcohólicas</w:t>
      </w:r>
    </w:p>
    <w:p w14:paraId="2D108259"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Bebidas - bebidas alcohólicas</w:t>
      </w:r>
    </w:p>
    <w:p w14:paraId="6D656573"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 pollo</w:t>
      </w:r>
    </w:p>
    <w:p w14:paraId="65F1D3CD"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 producto cárnico cocido listo para el consumo (jamón cocido, mortadelas y patés)</w:t>
      </w:r>
    </w:p>
    <w:p w14:paraId="09575663"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 xml:space="preserve">Carne - producto cárnico crudo listo para el consumo (jamón serrano, carnes secas, </w:t>
      </w:r>
      <w:proofErr w:type="spellStart"/>
      <w:r w:rsidRPr="00502ED5">
        <w:rPr>
          <w:rFonts w:cs="Noto Sans"/>
          <w:color w:val="auto"/>
        </w:rPr>
        <w:t>pepperoni</w:t>
      </w:r>
      <w:proofErr w:type="spellEnd"/>
      <w:r w:rsidRPr="00502ED5">
        <w:rPr>
          <w:rFonts w:cs="Noto Sans"/>
          <w:color w:val="auto"/>
        </w:rPr>
        <w:t>)</w:t>
      </w:r>
    </w:p>
    <w:p w14:paraId="7699D18E"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 productos cárnicos curados</w:t>
      </w:r>
    </w:p>
    <w:p w14:paraId="06091A44"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lastRenderedPageBreak/>
        <w:t>Carne - bovinos</w:t>
      </w:r>
    </w:p>
    <w:p w14:paraId="264168EA"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 cerdo</w:t>
      </w:r>
    </w:p>
    <w:p w14:paraId="3662940D"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y vísceras de bovino - hígado</w:t>
      </w:r>
    </w:p>
    <w:p w14:paraId="7ED695A7"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Carne y vísceras de bovino - músculo</w:t>
      </w:r>
    </w:p>
    <w:p w14:paraId="09382D32"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Chocolate - chocolate artesanal</w:t>
      </w:r>
    </w:p>
    <w:p w14:paraId="4B2A7EA7"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Embutidos - chorizo</w:t>
      </w:r>
    </w:p>
    <w:p w14:paraId="38499BF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Embutidos - longaniza</w:t>
      </w:r>
    </w:p>
    <w:p w14:paraId="7AF04D2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Embutidos - salchicha</w:t>
      </w:r>
    </w:p>
    <w:p w14:paraId="6FCBF05C"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Embutidos - embutidos varios</w:t>
      </w:r>
    </w:p>
    <w:p w14:paraId="7DD0DF8C"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Enlatados - alimentos de alta acidez (</w:t>
      </w:r>
      <w:proofErr w:type="spellStart"/>
      <w:r w:rsidRPr="00502ED5">
        <w:rPr>
          <w:rFonts w:cs="Noto Sans"/>
          <w:color w:val="auto"/>
        </w:rPr>
        <w:t>ph</w:t>
      </w:r>
      <w:proofErr w:type="spellEnd"/>
      <w:r w:rsidRPr="00502ED5">
        <w:rPr>
          <w:rFonts w:cs="Noto Sans"/>
          <w:color w:val="auto"/>
        </w:rPr>
        <w:t xml:space="preserve"> &lt;=4.6)</w:t>
      </w:r>
    </w:p>
    <w:p w14:paraId="511CEDE0"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Enlatados - alimentos de baja acidez (</w:t>
      </w:r>
      <w:proofErr w:type="spellStart"/>
      <w:r w:rsidRPr="00502ED5">
        <w:rPr>
          <w:rFonts w:cs="Noto Sans"/>
          <w:color w:val="auto"/>
        </w:rPr>
        <w:t>ph</w:t>
      </w:r>
      <w:proofErr w:type="spellEnd"/>
      <w:r w:rsidRPr="00502ED5">
        <w:rPr>
          <w:rFonts w:cs="Noto Sans"/>
          <w:color w:val="auto"/>
        </w:rPr>
        <w:t xml:space="preserve"> &gt;4.6)</w:t>
      </w:r>
    </w:p>
    <w:p w14:paraId="5DDE997E"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Huevo: yema o clara - fresco, congelado, refrigerado, liquido, polvo</w:t>
      </w:r>
    </w:p>
    <w:p w14:paraId="3FB35EED"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leche</w:t>
      </w:r>
    </w:p>
    <w:p w14:paraId="5F4D700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crema sin pasteurizar</w:t>
      </w:r>
    </w:p>
    <w:p w14:paraId="38CEC243"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quesos sin pasteurizar</w:t>
      </w:r>
    </w:p>
    <w:p w14:paraId="6EFF4D64"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crema chantilly a granel</w:t>
      </w:r>
    </w:p>
    <w:p w14:paraId="5348F95A"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quesos artesanales</w:t>
      </w:r>
    </w:p>
    <w:p w14:paraId="3192CDA2"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lácteos - derivados lácteos</w:t>
      </w:r>
    </w:p>
    <w:p w14:paraId="67E794D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de la pesca - moluscos bivalvos</w:t>
      </w:r>
    </w:p>
    <w:p w14:paraId="3A45156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de la pesca - pescados</w:t>
      </w:r>
    </w:p>
    <w:p w14:paraId="075202F5"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de la pesca - moluscos cefalópodos y gasterópodos</w:t>
      </w:r>
    </w:p>
    <w:p w14:paraId="704826E0"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de la pesca - crustáceos</w:t>
      </w:r>
    </w:p>
    <w:p w14:paraId="1B085038"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Cereales secos, frutas, nueces, semillas y vegetales - harina de trigo y de maíz</w:t>
      </w:r>
    </w:p>
    <w:p w14:paraId="28FA3D1A"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Cereales secos, frutas, nueces, semillas y vegetales - tortilla / masa</w:t>
      </w:r>
    </w:p>
    <w:p w14:paraId="2306D03C"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 xml:space="preserve">Cereales secos, frutas, nueces, semillas y vegetales - harina de maíz </w:t>
      </w:r>
      <w:proofErr w:type="spellStart"/>
      <w:r w:rsidRPr="00502ED5">
        <w:rPr>
          <w:rFonts w:cs="Noto Sans"/>
          <w:color w:val="auto"/>
        </w:rPr>
        <w:t>nixtamalizado</w:t>
      </w:r>
      <w:proofErr w:type="spellEnd"/>
    </w:p>
    <w:p w14:paraId="576F53B4"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Cereales secos, frutas, nueces, semillas y vegetales - cereales</w:t>
      </w:r>
    </w:p>
    <w:p w14:paraId="64EB0C49"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frescos y mínimamente procesados - leguminosas</w:t>
      </w:r>
    </w:p>
    <w:p w14:paraId="28433BF1"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frescos y mínimamente procesados - maíz</w:t>
      </w:r>
    </w:p>
    <w:p w14:paraId="365F43D9"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frescos y mínimamente procesados - frutas</w:t>
      </w:r>
    </w:p>
    <w:p w14:paraId="7FBAB79E"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Productos frescos y mínimamente procesados - verduras / hortalizas</w:t>
      </w:r>
    </w:p>
    <w:p w14:paraId="392315CB"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Sal</w:t>
      </w:r>
    </w:p>
    <w:p w14:paraId="1207EE15"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Juguetes</w:t>
      </w:r>
    </w:p>
    <w:p w14:paraId="55454D3B"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Loza vidriada</w:t>
      </w:r>
    </w:p>
    <w:p w14:paraId="5EB0B3B6"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Antisépticos a base de alcohol - Gel antiséptico</w:t>
      </w:r>
    </w:p>
    <w:p w14:paraId="3BEB40CF" w14:textId="77777777" w:rsidR="00502ED5" w:rsidRPr="00502ED5" w:rsidRDefault="00502ED5" w:rsidP="00502ED5">
      <w:pPr>
        <w:pStyle w:val="Prrafodelista"/>
        <w:widowControl w:val="0"/>
        <w:numPr>
          <w:ilvl w:val="1"/>
          <w:numId w:val="37"/>
        </w:numPr>
        <w:spacing w:after="0" w:line="240" w:lineRule="atLeast"/>
        <w:jc w:val="both"/>
        <w:rPr>
          <w:rFonts w:cs="Noto Sans"/>
          <w:color w:val="auto"/>
        </w:rPr>
      </w:pPr>
      <w:r w:rsidRPr="00502ED5">
        <w:rPr>
          <w:rFonts w:cs="Noto Sans"/>
          <w:color w:val="auto"/>
        </w:rPr>
        <w:t xml:space="preserve">Otros - varios </w:t>
      </w:r>
    </w:p>
    <w:p w14:paraId="4B220A0F" w14:textId="77777777" w:rsidR="00502ED5" w:rsidRPr="00502ED5" w:rsidRDefault="00502ED5" w:rsidP="00502ED5">
      <w:pPr>
        <w:pStyle w:val="Ttulo2"/>
      </w:pPr>
      <w:bookmarkStart w:id="62" w:name="_Toc119573108"/>
      <w:bookmarkStart w:id="63" w:name="_Toc184643333"/>
      <w:r w:rsidRPr="00502ED5">
        <w:t>Datos de las determinaciones</w:t>
      </w:r>
      <w:bookmarkEnd w:id="62"/>
      <w:bookmarkEnd w:id="63"/>
    </w:p>
    <w:p w14:paraId="73E8B883" w14:textId="77777777" w:rsidR="00502ED5" w:rsidRPr="00502ED5" w:rsidRDefault="00502ED5" w:rsidP="00502ED5">
      <w:pPr>
        <w:rPr>
          <w:rFonts w:cs="Noto Sans"/>
          <w:color w:val="auto"/>
        </w:rPr>
      </w:pPr>
      <w:r w:rsidRPr="00502ED5">
        <w:rPr>
          <w:rFonts w:cs="Noto Sans"/>
          <w:color w:val="auto"/>
        </w:rPr>
        <w:t>Se reporta el total de: Determinaciones recibidas, Determinaciones analizadas y Resultado de laboratorio que especifica Dentro de norma y Fuera de norma</w:t>
      </w:r>
    </w:p>
    <w:p w14:paraId="41FB7C57" w14:textId="77777777" w:rsidR="00502ED5" w:rsidRPr="00502ED5" w:rsidRDefault="00502ED5" w:rsidP="00502ED5">
      <w:pPr>
        <w:pStyle w:val="Prrafodelista"/>
        <w:widowControl w:val="0"/>
        <w:numPr>
          <w:ilvl w:val="1"/>
          <w:numId w:val="37"/>
        </w:numPr>
        <w:spacing w:after="0" w:line="240" w:lineRule="atLeast"/>
        <w:ind w:left="720"/>
        <w:jc w:val="both"/>
        <w:rPr>
          <w:rFonts w:cs="Noto Sans"/>
          <w:color w:val="auto"/>
        </w:rPr>
      </w:pPr>
      <w:r w:rsidRPr="00502ED5">
        <w:rPr>
          <w:rFonts w:cs="Noto Sans"/>
          <w:color w:val="auto"/>
        </w:rPr>
        <w:t>Agua</w:t>
      </w:r>
    </w:p>
    <w:p w14:paraId="67DDEE18" w14:textId="77777777" w:rsidR="00502ED5" w:rsidRPr="00502ED5" w:rsidRDefault="00502ED5" w:rsidP="00502ED5">
      <w:pPr>
        <w:pStyle w:val="Prrafodelista"/>
        <w:widowControl w:val="0"/>
        <w:numPr>
          <w:ilvl w:val="1"/>
          <w:numId w:val="5"/>
        </w:numPr>
        <w:spacing w:after="0" w:line="240" w:lineRule="atLeast"/>
        <w:jc w:val="both"/>
        <w:rPr>
          <w:rFonts w:cs="Noto Sans"/>
          <w:color w:val="auto"/>
        </w:rPr>
      </w:pPr>
      <w:r w:rsidRPr="00502ED5">
        <w:rPr>
          <w:rFonts w:cs="Noto Sans"/>
          <w:color w:val="auto"/>
        </w:rPr>
        <w:t>Agua de uso y consumo humano</w:t>
      </w:r>
    </w:p>
    <w:p w14:paraId="4803FC6A" w14:textId="77777777" w:rsidR="00502ED5" w:rsidRPr="00502ED5" w:rsidRDefault="00502ED5" w:rsidP="00502ED5">
      <w:pPr>
        <w:pStyle w:val="Prrafodelista"/>
        <w:widowControl w:val="0"/>
        <w:numPr>
          <w:ilvl w:val="2"/>
          <w:numId w:val="5"/>
        </w:numPr>
        <w:spacing w:after="0" w:line="240" w:lineRule="atLeast"/>
        <w:jc w:val="both"/>
        <w:rPr>
          <w:rFonts w:cs="Noto Sans"/>
          <w:color w:val="auto"/>
        </w:rPr>
      </w:pPr>
      <w:r w:rsidRPr="00502ED5">
        <w:rPr>
          <w:rFonts w:cs="Noto Sans"/>
          <w:color w:val="auto"/>
        </w:rPr>
        <w:t>Arsénico</w:t>
      </w:r>
    </w:p>
    <w:p w14:paraId="5BF74559"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Flúor</w:t>
      </w:r>
    </w:p>
    <w:p w14:paraId="382C552D"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Plomo</w:t>
      </w:r>
    </w:p>
    <w:p w14:paraId="17CC8421"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Fierro</w:t>
      </w:r>
    </w:p>
    <w:p w14:paraId="1BF5A53B"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lastRenderedPageBreak/>
        <w:t>Aluminio</w:t>
      </w:r>
    </w:p>
    <w:p w14:paraId="39D08799"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Bario</w:t>
      </w:r>
    </w:p>
    <w:p w14:paraId="0FEED725"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Cadmio</w:t>
      </w:r>
    </w:p>
    <w:p w14:paraId="58C062C2"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Cobre</w:t>
      </w:r>
    </w:p>
    <w:p w14:paraId="67998EC8"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Cromo Total</w:t>
      </w:r>
    </w:p>
    <w:p w14:paraId="0907747D"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Manganeso</w:t>
      </w:r>
    </w:p>
    <w:p w14:paraId="7E0C8D1D"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Mercurio</w:t>
      </w:r>
    </w:p>
    <w:p w14:paraId="428E8A18"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Zinc</w:t>
      </w:r>
    </w:p>
    <w:p w14:paraId="71549E98"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pH</w:t>
      </w:r>
    </w:p>
    <w:p w14:paraId="5655324A"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Cloruros</w:t>
      </w:r>
    </w:p>
    <w:p w14:paraId="1D773181"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Turbiedad</w:t>
      </w:r>
    </w:p>
    <w:p w14:paraId="00B2D591"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Sólidos disueltos Totales</w:t>
      </w:r>
    </w:p>
    <w:p w14:paraId="67B7DBE3"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Dureza Total</w:t>
      </w:r>
    </w:p>
    <w:p w14:paraId="137B86DC"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Coliformes</w:t>
      </w:r>
      <w:proofErr w:type="spellEnd"/>
      <w:r w:rsidRPr="00502ED5">
        <w:rPr>
          <w:rFonts w:cs="Noto Sans"/>
          <w:color w:val="auto"/>
        </w:rPr>
        <w:t xml:space="preserve"> totales</w:t>
      </w:r>
    </w:p>
    <w:p w14:paraId="04F15A60"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Coliformes</w:t>
      </w:r>
      <w:proofErr w:type="spellEnd"/>
      <w:r w:rsidRPr="00502ED5">
        <w:rPr>
          <w:rFonts w:cs="Noto Sans"/>
          <w:color w:val="auto"/>
        </w:rPr>
        <w:t xml:space="preserve"> fecales</w:t>
      </w:r>
    </w:p>
    <w:p w14:paraId="3A24CE0C"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 xml:space="preserve">Vibrio </w:t>
      </w:r>
      <w:proofErr w:type="spellStart"/>
      <w:r w:rsidRPr="00502ED5">
        <w:rPr>
          <w:rFonts w:cs="Noto Sans"/>
          <w:color w:val="auto"/>
        </w:rPr>
        <w:t>cholerae</w:t>
      </w:r>
      <w:proofErr w:type="spellEnd"/>
    </w:p>
    <w:p w14:paraId="31016C8A"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Radiactividad alfa global</w:t>
      </w:r>
    </w:p>
    <w:p w14:paraId="1EADBD3B"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Radiactividad beta global</w:t>
      </w:r>
    </w:p>
    <w:p w14:paraId="0A4144C6"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04F80639"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Cloro residual libre</w:t>
      </w:r>
    </w:p>
    <w:p w14:paraId="3A136537"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Nitrógeno amoniacal</w:t>
      </w:r>
    </w:p>
    <w:p w14:paraId="151EC4C7"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Nitratos (como N)</w:t>
      </w:r>
    </w:p>
    <w:p w14:paraId="586FB8F1"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Nitritos (como N)</w:t>
      </w:r>
    </w:p>
    <w:p w14:paraId="5116EDA9"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Benceno</w:t>
      </w:r>
    </w:p>
    <w:p w14:paraId="77A84CC0"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Etilbenceno</w:t>
      </w:r>
      <w:proofErr w:type="spellEnd"/>
    </w:p>
    <w:p w14:paraId="0E955239"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Tolueno</w:t>
      </w:r>
    </w:p>
    <w:p w14:paraId="117FFA8D"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Xilenos</w:t>
      </w:r>
    </w:p>
    <w:p w14:paraId="75BB9C48"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Clordano</w:t>
      </w:r>
      <w:proofErr w:type="spellEnd"/>
    </w:p>
    <w:p w14:paraId="396764AD"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 xml:space="preserve">DDT </w:t>
      </w:r>
    </w:p>
    <w:p w14:paraId="4E8E17B0"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Lindano</w:t>
      </w:r>
      <w:proofErr w:type="spellEnd"/>
    </w:p>
    <w:p w14:paraId="3C2FA8C8"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Sustancias activas al azul de metileno</w:t>
      </w:r>
    </w:p>
    <w:p w14:paraId="0B6AE570"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Sulfatos totales</w:t>
      </w:r>
    </w:p>
    <w:p w14:paraId="1EF0B8EE"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proofErr w:type="spellStart"/>
      <w:r w:rsidRPr="00502ED5">
        <w:rPr>
          <w:rFonts w:cs="Noto Sans"/>
          <w:color w:val="auto"/>
        </w:rPr>
        <w:t>Trihalometanos</w:t>
      </w:r>
      <w:proofErr w:type="spellEnd"/>
      <w:r w:rsidRPr="00502ED5">
        <w:rPr>
          <w:rFonts w:cs="Noto Sans"/>
          <w:color w:val="auto"/>
        </w:rPr>
        <w:t xml:space="preserve"> totales</w:t>
      </w:r>
    </w:p>
    <w:p w14:paraId="13F341A1" w14:textId="77777777" w:rsidR="00502ED5" w:rsidRPr="00502ED5" w:rsidRDefault="00502ED5" w:rsidP="00502ED5">
      <w:pPr>
        <w:pStyle w:val="Prrafodelista"/>
        <w:widowControl w:val="0"/>
        <w:numPr>
          <w:ilvl w:val="2"/>
          <w:numId w:val="37"/>
        </w:numPr>
        <w:spacing w:after="0" w:line="240" w:lineRule="atLeast"/>
        <w:jc w:val="both"/>
        <w:rPr>
          <w:rFonts w:cs="Noto Sans"/>
          <w:color w:val="auto"/>
        </w:rPr>
      </w:pPr>
      <w:r w:rsidRPr="00502ED5">
        <w:rPr>
          <w:rFonts w:cs="Noto Sans"/>
          <w:color w:val="auto"/>
        </w:rPr>
        <w:t>Color</w:t>
      </w:r>
    </w:p>
    <w:p w14:paraId="762975AE" w14:textId="77777777" w:rsidR="00502ED5" w:rsidRPr="00502ED5" w:rsidRDefault="00502ED5" w:rsidP="00502ED5">
      <w:pPr>
        <w:pStyle w:val="Prrafodelista"/>
        <w:widowControl w:val="0"/>
        <w:numPr>
          <w:ilvl w:val="1"/>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 xml:space="preserve">Agua y hielo para consumo humano, envasados y a granel </w:t>
      </w:r>
    </w:p>
    <w:p w14:paraId="2F949D42"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Arsénico</w:t>
      </w:r>
    </w:p>
    <w:p w14:paraId="7361A8F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Flúor</w:t>
      </w:r>
    </w:p>
    <w:p w14:paraId="049D0513"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Plomo</w:t>
      </w:r>
    </w:p>
    <w:p w14:paraId="16D8537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Bario</w:t>
      </w:r>
    </w:p>
    <w:p w14:paraId="0407B4FC"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Cadmio</w:t>
      </w:r>
    </w:p>
    <w:p w14:paraId="36B6E178"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Cobre</w:t>
      </w:r>
    </w:p>
    <w:p w14:paraId="20F47BBB"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Cromo Total</w:t>
      </w:r>
    </w:p>
    <w:p w14:paraId="5E3B852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Manganeso</w:t>
      </w:r>
    </w:p>
    <w:p w14:paraId="2C712428"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Mercurio</w:t>
      </w:r>
    </w:p>
    <w:p w14:paraId="0B84E255"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Turbiedad</w:t>
      </w:r>
    </w:p>
    <w:p w14:paraId="03EB9B84"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00B9D91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 xml:space="preserve">Vibrio </w:t>
      </w:r>
      <w:proofErr w:type="spellStart"/>
      <w:r w:rsidRPr="00502ED5">
        <w:rPr>
          <w:rFonts w:cs="Noto Sans"/>
          <w:color w:val="auto"/>
          <w:szCs w:val="18"/>
          <w:lang w:eastAsia="es-MX"/>
        </w:rPr>
        <w:t>cholerae</w:t>
      </w:r>
      <w:proofErr w:type="spellEnd"/>
    </w:p>
    <w:p w14:paraId="74CB1648"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Radiactividad alfa total</w:t>
      </w:r>
    </w:p>
    <w:p w14:paraId="2E22C5D0"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lastRenderedPageBreak/>
        <w:t>Radiactividad beta total</w:t>
      </w:r>
    </w:p>
    <w:p w14:paraId="070B931C"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Cloro residual libre</w:t>
      </w:r>
    </w:p>
    <w:p w14:paraId="621744C7"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Nitratos (como N)</w:t>
      </w:r>
    </w:p>
    <w:p w14:paraId="31B67B8F"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Nitritos (como N)</w:t>
      </w:r>
    </w:p>
    <w:p w14:paraId="40AEDAB1"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Níquel</w:t>
      </w:r>
    </w:p>
    <w:p w14:paraId="0F08858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Selenio</w:t>
      </w:r>
    </w:p>
    <w:p w14:paraId="54F8567A"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Sustancias activas al azul de metileno</w:t>
      </w:r>
    </w:p>
    <w:p w14:paraId="561A6182"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Color</w:t>
      </w:r>
    </w:p>
    <w:p w14:paraId="4D1B943D"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proofErr w:type="spellStart"/>
      <w:r w:rsidRPr="00502ED5">
        <w:rPr>
          <w:rFonts w:cs="Noto Sans"/>
          <w:color w:val="auto"/>
          <w:szCs w:val="18"/>
          <w:lang w:eastAsia="es-MX"/>
        </w:rPr>
        <w:t>Enterococos</w:t>
      </w:r>
      <w:proofErr w:type="spellEnd"/>
      <w:r w:rsidRPr="00502ED5">
        <w:rPr>
          <w:rFonts w:cs="Noto Sans"/>
          <w:color w:val="auto"/>
          <w:szCs w:val="18"/>
          <w:lang w:eastAsia="es-MX"/>
        </w:rPr>
        <w:t xml:space="preserve"> fecales</w:t>
      </w:r>
    </w:p>
    <w:p w14:paraId="3612C419" w14:textId="77777777" w:rsidR="00502ED5" w:rsidRPr="00502ED5" w:rsidRDefault="00502ED5" w:rsidP="00502ED5">
      <w:pPr>
        <w:pStyle w:val="Prrafodelista"/>
        <w:widowControl w:val="0"/>
        <w:numPr>
          <w:ilvl w:val="1"/>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Agua de mar</w:t>
      </w:r>
    </w:p>
    <w:p w14:paraId="08F9C80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717C73CF"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color w:val="auto"/>
          <w:szCs w:val="18"/>
          <w:lang w:eastAsia="es-MX"/>
        </w:rPr>
      </w:pPr>
      <w:r w:rsidRPr="00502ED5">
        <w:rPr>
          <w:rFonts w:cs="Noto Sans"/>
          <w:color w:val="auto"/>
          <w:szCs w:val="18"/>
          <w:lang w:eastAsia="es-MX"/>
        </w:rPr>
        <w:t xml:space="preserve">Fitoplancton </w:t>
      </w:r>
    </w:p>
    <w:p w14:paraId="4E73CB47" w14:textId="77777777" w:rsidR="00502ED5" w:rsidRPr="00502ED5" w:rsidRDefault="00502ED5" w:rsidP="00502ED5">
      <w:pPr>
        <w:pStyle w:val="Prrafodelista"/>
        <w:widowControl w:val="0"/>
        <w:numPr>
          <w:ilvl w:val="0"/>
          <w:numId w:val="37"/>
        </w:numPr>
        <w:tabs>
          <w:tab w:val="left" w:pos="2805"/>
          <w:tab w:val="left" w:pos="7185"/>
        </w:tabs>
        <w:spacing w:after="0"/>
        <w:ind w:left="1560"/>
        <w:jc w:val="both"/>
        <w:rPr>
          <w:rFonts w:cs="Noto Sans"/>
          <w:i/>
          <w:iCs/>
          <w:color w:val="auto"/>
          <w:szCs w:val="18"/>
          <w:lang w:eastAsia="es-MX"/>
        </w:rPr>
      </w:pPr>
      <w:r w:rsidRPr="00502ED5">
        <w:rPr>
          <w:rFonts w:cs="Noto Sans"/>
          <w:color w:val="auto"/>
          <w:szCs w:val="18"/>
          <w:lang w:eastAsia="es-MX"/>
        </w:rPr>
        <w:t>Agua de mar (Playas)</w:t>
      </w:r>
    </w:p>
    <w:p w14:paraId="4B4A3F08"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i/>
          <w:iCs/>
          <w:color w:val="auto"/>
          <w:szCs w:val="18"/>
          <w:lang w:eastAsia="es-MX"/>
        </w:rPr>
        <w:t>Enterococcus</w:t>
      </w:r>
      <w:proofErr w:type="spellEnd"/>
    </w:p>
    <w:p w14:paraId="7A60E062" w14:textId="77777777" w:rsidR="00502ED5" w:rsidRPr="00502ED5" w:rsidRDefault="00502ED5" w:rsidP="00502ED5">
      <w:pPr>
        <w:pStyle w:val="Prrafodelista"/>
        <w:widowControl w:val="0"/>
        <w:numPr>
          <w:ilvl w:val="1"/>
          <w:numId w:val="37"/>
        </w:numPr>
        <w:tabs>
          <w:tab w:val="left" w:pos="2805"/>
          <w:tab w:val="left" w:pos="7185"/>
        </w:tabs>
        <w:spacing w:after="0"/>
        <w:ind w:left="1560"/>
        <w:jc w:val="both"/>
        <w:rPr>
          <w:rFonts w:cs="Noto Sans"/>
          <w:i/>
          <w:iCs/>
          <w:color w:val="auto"/>
          <w:szCs w:val="18"/>
          <w:lang w:eastAsia="es-MX"/>
        </w:rPr>
      </w:pPr>
      <w:r w:rsidRPr="00502ED5">
        <w:rPr>
          <w:rFonts w:cs="Noto Sans"/>
          <w:color w:val="auto"/>
          <w:szCs w:val="18"/>
          <w:lang w:eastAsia="es-MX"/>
        </w:rPr>
        <w:t>Cuerpos de agua dulce/albercas</w:t>
      </w:r>
    </w:p>
    <w:p w14:paraId="718CFE91"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490F0154"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5FB2C8B5"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68CAB5BF"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r w:rsidRPr="00502ED5">
        <w:rPr>
          <w:rFonts w:cs="Noto Sans"/>
          <w:i/>
          <w:color w:val="auto"/>
          <w:szCs w:val="18"/>
          <w:lang w:eastAsia="es-MX"/>
        </w:rPr>
        <w:t>Ameba</w:t>
      </w:r>
      <w:r w:rsidRPr="00502ED5">
        <w:rPr>
          <w:rFonts w:cs="Noto Sans"/>
          <w:color w:val="auto"/>
          <w:szCs w:val="18"/>
          <w:lang w:eastAsia="es-MX"/>
        </w:rPr>
        <w:t xml:space="preserve"> de vida libre</w:t>
      </w:r>
    </w:p>
    <w:p w14:paraId="43AB531A" w14:textId="77777777" w:rsidR="00502ED5" w:rsidRPr="00502ED5" w:rsidRDefault="00502ED5" w:rsidP="00502ED5">
      <w:pPr>
        <w:pStyle w:val="Prrafodelista"/>
        <w:widowControl w:val="0"/>
        <w:numPr>
          <w:ilvl w:val="0"/>
          <w:numId w:val="37"/>
        </w:numPr>
        <w:tabs>
          <w:tab w:val="left" w:pos="2805"/>
          <w:tab w:val="left" w:pos="7185"/>
        </w:tabs>
        <w:spacing w:after="0"/>
        <w:jc w:val="both"/>
        <w:rPr>
          <w:rFonts w:cs="Noto Sans"/>
          <w:i/>
          <w:iCs/>
          <w:color w:val="auto"/>
          <w:szCs w:val="18"/>
          <w:lang w:eastAsia="es-MX"/>
        </w:rPr>
      </w:pPr>
      <w:r w:rsidRPr="00502ED5">
        <w:rPr>
          <w:rFonts w:cs="Noto Sans"/>
          <w:color w:val="auto"/>
          <w:szCs w:val="18"/>
          <w:lang w:eastAsia="es-MX"/>
        </w:rPr>
        <w:t xml:space="preserve">Alimentos con </w:t>
      </w:r>
      <w:proofErr w:type="spellStart"/>
      <w:r w:rsidRPr="00502ED5">
        <w:rPr>
          <w:rFonts w:cs="Noto Sans"/>
          <w:color w:val="auto"/>
          <w:szCs w:val="18"/>
          <w:lang w:eastAsia="es-MX"/>
        </w:rPr>
        <w:t>multicomponentes</w:t>
      </w:r>
      <w:proofErr w:type="spellEnd"/>
    </w:p>
    <w:p w14:paraId="1E9FE9CF" w14:textId="77777777" w:rsidR="00502ED5" w:rsidRPr="00502ED5" w:rsidRDefault="00502ED5" w:rsidP="00502ED5">
      <w:pPr>
        <w:pStyle w:val="Prrafodelista"/>
        <w:widowControl w:val="0"/>
        <w:numPr>
          <w:ilvl w:val="1"/>
          <w:numId w:val="37"/>
        </w:numPr>
        <w:tabs>
          <w:tab w:val="left" w:pos="2805"/>
          <w:tab w:val="left" w:pos="7185"/>
        </w:tabs>
        <w:spacing w:after="0"/>
        <w:jc w:val="both"/>
        <w:rPr>
          <w:rFonts w:cs="Noto Sans"/>
          <w:i/>
          <w:iCs/>
          <w:color w:val="auto"/>
          <w:szCs w:val="18"/>
          <w:lang w:eastAsia="es-MX"/>
        </w:rPr>
      </w:pPr>
      <w:r w:rsidRPr="00502ED5">
        <w:rPr>
          <w:rFonts w:cs="Noto Sans"/>
          <w:color w:val="auto"/>
          <w:szCs w:val="18"/>
          <w:lang w:eastAsia="es-MX"/>
        </w:rPr>
        <w:t>Preparados con alta cantidad de alimentos crudos</w:t>
      </w:r>
    </w:p>
    <w:p w14:paraId="77D96A1C"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p>
    <w:p w14:paraId="6AC8B20D"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30637C8F"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73AE39B6"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7DE8EB0E"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6B8E86AC"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55D167CC"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5D87EBED"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4272D5BD"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4A7E8A0D" w14:textId="77777777" w:rsidR="00502ED5" w:rsidRPr="00502ED5" w:rsidRDefault="00502ED5" w:rsidP="00502ED5">
      <w:pPr>
        <w:pStyle w:val="Prrafodelista"/>
        <w:widowControl w:val="0"/>
        <w:numPr>
          <w:ilvl w:val="2"/>
          <w:numId w:val="37"/>
        </w:numPr>
        <w:tabs>
          <w:tab w:val="left" w:pos="2805"/>
          <w:tab w:val="left" w:pos="7185"/>
        </w:tabs>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parahaemolyticus</w:t>
      </w:r>
      <w:proofErr w:type="spellEnd"/>
    </w:p>
    <w:p w14:paraId="7382FF1E"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 xml:space="preserve">Alimentos con </w:t>
      </w:r>
      <w:proofErr w:type="spellStart"/>
      <w:r w:rsidRPr="00502ED5">
        <w:rPr>
          <w:rFonts w:cs="Noto Sans"/>
          <w:color w:val="auto"/>
          <w:szCs w:val="18"/>
          <w:lang w:eastAsia="es-MX"/>
        </w:rPr>
        <w:t>multicomponentes</w:t>
      </w:r>
      <w:proofErr w:type="spellEnd"/>
    </w:p>
    <w:p w14:paraId="03821F68"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Cocinados</w:t>
      </w:r>
    </w:p>
    <w:p w14:paraId="31FB95D9"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1BB08119"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5D5558B3"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2E38A2D8"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4DCC0DD0"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283ABA22"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70036E75"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4EB182FA"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0AFA900F"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49753DC1"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parahaemolyticus</w:t>
      </w:r>
      <w:proofErr w:type="spellEnd"/>
    </w:p>
    <w:p w14:paraId="31CEF8B2"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Bebidas</w:t>
      </w:r>
    </w:p>
    <w:p w14:paraId="6C27877F"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Bebidas no alcohólicas</w:t>
      </w:r>
    </w:p>
    <w:p w14:paraId="4386143D"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09C340CE"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2299CDBE"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0176C0A1"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i/>
          <w:iCs/>
          <w:color w:val="auto"/>
          <w:szCs w:val="18"/>
          <w:lang w:eastAsia="es-MX"/>
        </w:rPr>
        <w:lastRenderedPageBreak/>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43C8825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7E3DBAC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2133EBF8"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5FF04410"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Bebidas alcohólicas</w:t>
      </w:r>
    </w:p>
    <w:p w14:paraId="1F6FF1C8"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Metanol</w:t>
      </w:r>
    </w:p>
    <w:p w14:paraId="249B4293"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Alcoholes superiores</w:t>
      </w:r>
    </w:p>
    <w:p w14:paraId="7355CEBA"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 de alcohol volumen</w:t>
      </w:r>
    </w:p>
    <w:p w14:paraId="3DE8A0C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Furfural</w:t>
      </w:r>
      <w:proofErr w:type="spellEnd"/>
    </w:p>
    <w:p w14:paraId="206D62E4"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Aldehídos</w:t>
      </w:r>
    </w:p>
    <w:p w14:paraId="1F7781D2"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Carne</w:t>
      </w:r>
    </w:p>
    <w:p w14:paraId="46BC2995"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Pollo</w:t>
      </w:r>
    </w:p>
    <w:p w14:paraId="3B94203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3CA54EE0"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2CCFC03E"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Producto cárnico cocido listo para el consumo (jamón cocido, mortadelas y patés)</w:t>
      </w:r>
    </w:p>
    <w:p w14:paraId="390ECE56"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080E7B7C"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2EA3E70A"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60E33DCD"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 xml:space="preserve">Producto cárnico crudo listo para el consumo (jamón serrano, carnes secas, </w:t>
      </w:r>
      <w:proofErr w:type="spellStart"/>
      <w:r w:rsidRPr="00502ED5">
        <w:rPr>
          <w:rFonts w:cs="Noto Sans"/>
          <w:color w:val="auto"/>
          <w:szCs w:val="18"/>
          <w:lang w:eastAsia="es-MX"/>
        </w:rPr>
        <w:t>pepperonni</w:t>
      </w:r>
      <w:proofErr w:type="spellEnd"/>
      <w:r w:rsidRPr="00502ED5">
        <w:rPr>
          <w:rFonts w:cs="Noto Sans"/>
          <w:color w:val="auto"/>
          <w:szCs w:val="18"/>
          <w:lang w:eastAsia="es-MX"/>
        </w:rPr>
        <w:t>)</w:t>
      </w:r>
    </w:p>
    <w:p w14:paraId="08C6D324"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4E9ED49C"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3E4F37E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002104A6"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Productos cárnicos curados</w:t>
      </w:r>
    </w:p>
    <w:p w14:paraId="0DBBF25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Cs/>
          <w:color w:val="auto"/>
          <w:szCs w:val="18"/>
          <w:lang w:eastAsia="es-MX"/>
        </w:rPr>
      </w:pPr>
      <w:r w:rsidRPr="00502ED5">
        <w:rPr>
          <w:rFonts w:cs="Noto Sans"/>
          <w:iCs/>
          <w:color w:val="auto"/>
          <w:szCs w:val="18"/>
          <w:lang w:eastAsia="es-MX"/>
        </w:rPr>
        <w:t>Nitratos</w:t>
      </w:r>
    </w:p>
    <w:p w14:paraId="7E4D3A50"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Cs/>
          <w:color w:val="auto"/>
          <w:szCs w:val="18"/>
          <w:lang w:eastAsia="es-MX"/>
        </w:rPr>
      </w:pPr>
      <w:r w:rsidRPr="00502ED5">
        <w:rPr>
          <w:rFonts w:cs="Noto Sans"/>
          <w:iCs/>
          <w:color w:val="auto"/>
          <w:szCs w:val="18"/>
          <w:lang w:eastAsia="es-MX"/>
        </w:rPr>
        <w:t>Nitritos</w:t>
      </w:r>
    </w:p>
    <w:p w14:paraId="73C3128A"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Bovinos</w:t>
      </w:r>
    </w:p>
    <w:p w14:paraId="1DAB37BD"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4C860E06"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4DD4D724"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Cerdo</w:t>
      </w:r>
    </w:p>
    <w:p w14:paraId="794E6D8C"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Salmonella</w:t>
      </w:r>
    </w:p>
    <w:p w14:paraId="50CD7C29"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val="en-US" w:eastAsia="es-MX"/>
        </w:rPr>
      </w:pPr>
      <w:r w:rsidRPr="00502ED5">
        <w:rPr>
          <w:rFonts w:cs="Noto Sans"/>
          <w:i/>
          <w:iCs/>
          <w:color w:val="auto"/>
          <w:szCs w:val="18"/>
          <w:lang w:val="en-US" w:eastAsia="es-MX"/>
        </w:rPr>
        <w:t>Escherichia coli</w:t>
      </w:r>
    </w:p>
    <w:p w14:paraId="762104BC"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Carne y Vísceras de bovino</w:t>
      </w:r>
    </w:p>
    <w:p w14:paraId="6BBFAA50"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Hígado</w:t>
      </w:r>
    </w:p>
    <w:p w14:paraId="32F5AF62"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Clenbuterol</w:t>
      </w:r>
      <w:proofErr w:type="spellEnd"/>
    </w:p>
    <w:p w14:paraId="165600DF"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Músculo</w:t>
      </w:r>
    </w:p>
    <w:p w14:paraId="7C6C1C50"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Clenbuterol</w:t>
      </w:r>
      <w:proofErr w:type="spellEnd"/>
    </w:p>
    <w:p w14:paraId="5A8716D5"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Chocolate</w:t>
      </w:r>
    </w:p>
    <w:p w14:paraId="0B83C745"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Chocolate artesanal</w:t>
      </w:r>
    </w:p>
    <w:p w14:paraId="59804608"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290B81F1"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Aflatoxinas</w:t>
      </w:r>
      <w:proofErr w:type="spellEnd"/>
    </w:p>
    <w:p w14:paraId="3984B6A5"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335FA558" w14:textId="77777777" w:rsidR="00502ED5" w:rsidRPr="00502ED5" w:rsidRDefault="00502ED5" w:rsidP="00502ED5">
      <w:pPr>
        <w:pStyle w:val="Prrafodelista"/>
        <w:widowControl w:val="0"/>
        <w:numPr>
          <w:ilvl w:val="0"/>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Embutidos</w:t>
      </w:r>
    </w:p>
    <w:p w14:paraId="7756ECCB"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t>Chorizo</w:t>
      </w:r>
    </w:p>
    <w:p w14:paraId="5CC7210E"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5E4BF2EC"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val="en-US" w:eastAsia="es-MX"/>
        </w:rPr>
      </w:pPr>
      <w:r w:rsidRPr="00502ED5">
        <w:rPr>
          <w:rFonts w:cs="Noto Sans"/>
          <w:i/>
          <w:iCs/>
          <w:color w:val="auto"/>
          <w:szCs w:val="18"/>
          <w:lang w:val="en-US" w:eastAsia="es-MX"/>
        </w:rPr>
        <w:t>Escherichia coli</w:t>
      </w:r>
    </w:p>
    <w:p w14:paraId="22B32399"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val="en-US" w:eastAsia="es-MX"/>
        </w:rPr>
      </w:pPr>
      <w:proofErr w:type="spellStart"/>
      <w:r w:rsidRPr="00502ED5">
        <w:rPr>
          <w:rFonts w:cs="Noto Sans"/>
          <w:color w:val="auto"/>
          <w:szCs w:val="18"/>
          <w:lang w:val="en-US" w:eastAsia="es-MX"/>
        </w:rPr>
        <w:t>Longaniza</w:t>
      </w:r>
      <w:proofErr w:type="spellEnd"/>
    </w:p>
    <w:p w14:paraId="4D697295"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val="en-US" w:eastAsia="es-MX"/>
        </w:rPr>
      </w:pPr>
      <w:r w:rsidRPr="00502ED5">
        <w:rPr>
          <w:rFonts w:cs="Noto Sans"/>
          <w:i/>
          <w:iCs/>
          <w:color w:val="auto"/>
          <w:szCs w:val="18"/>
          <w:lang w:val="en-US" w:eastAsia="es-MX"/>
        </w:rPr>
        <w:t>Salmonella spp.</w:t>
      </w:r>
    </w:p>
    <w:p w14:paraId="615D9B57"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val="en-US" w:eastAsia="es-MX"/>
        </w:rPr>
      </w:pPr>
      <w:r w:rsidRPr="00502ED5">
        <w:rPr>
          <w:rFonts w:cs="Noto Sans"/>
          <w:i/>
          <w:iCs/>
          <w:color w:val="auto"/>
          <w:szCs w:val="18"/>
          <w:lang w:val="en-US" w:eastAsia="es-MX"/>
        </w:rPr>
        <w:t>Escherichia coli</w:t>
      </w:r>
    </w:p>
    <w:p w14:paraId="5F1D30F2"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i/>
          <w:iCs/>
          <w:color w:val="auto"/>
          <w:szCs w:val="18"/>
          <w:lang w:eastAsia="es-MX"/>
        </w:rPr>
      </w:pPr>
      <w:r w:rsidRPr="00502ED5">
        <w:rPr>
          <w:rFonts w:cs="Noto Sans"/>
          <w:color w:val="auto"/>
          <w:szCs w:val="18"/>
          <w:lang w:eastAsia="es-MX"/>
        </w:rPr>
        <w:lastRenderedPageBreak/>
        <w:t>Salchicha</w:t>
      </w:r>
    </w:p>
    <w:p w14:paraId="7DEB93AB"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518D0C91"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2B2803D9" w14:textId="77777777" w:rsidR="00502ED5" w:rsidRPr="00502ED5" w:rsidRDefault="00502ED5" w:rsidP="00502ED5">
      <w:pPr>
        <w:pStyle w:val="Prrafodelista"/>
        <w:widowControl w:val="0"/>
        <w:numPr>
          <w:ilvl w:val="1"/>
          <w:numId w:val="37"/>
        </w:numPr>
        <w:tabs>
          <w:tab w:val="left" w:pos="2805"/>
          <w:tab w:val="left" w:pos="7605"/>
        </w:tabs>
        <w:spacing w:after="0"/>
        <w:jc w:val="both"/>
        <w:rPr>
          <w:rFonts w:cs="Noto Sans"/>
          <w:color w:val="auto"/>
          <w:szCs w:val="18"/>
          <w:lang w:eastAsia="es-MX"/>
        </w:rPr>
      </w:pPr>
      <w:r w:rsidRPr="00502ED5">
        <w:rPr>
          <w:rFonts w:cs="Noto Sans"/>
          <w:color w:val="auto"/>
          <w:szCs w:val="18"/>
          <w:lang w:eastAsia="es-MX"/>
        </w:rPr>
        <w:t>Embutidos varios</w:t>
      </w:r>
    </w:p>
    <w:p w14:paraId="39286842" w14:textId="77777777" w:rsidR="00502ED5" w:rsidRPr="00502ED5" w:rsidRDefault="00502ED5" w:rsidP="00502ED5">
      <w:pPr>
        <w:pStyle w:val="Prrafodelista"/>
        <w:widowControl w:val="0"/>
        <w:numPr>
          <w:ilvl w:val="2"/>
          <w:numId w:val="37"/>
        </w:numPr>
        <w:tabs>
          <w:tab w:val="left" w:pos="2805"/>
          <w:tab w:val="left" w:pos="7605"/>
        </w:tabs>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5E34904E"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Enlatados</w:t>
      </w:r>
    </w:p>
    <w:p w14:paraId="2190E27F"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Alimentos de alta acidez (pH &lt;=4.6)</w:t>
      </w:r>
    </w:p>
    <w:p w14:paraId="4E4DD3A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1ABDFD1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anaerobios</w:t>
      </w:r>
    </w:p>
    <w:p w14:paraId="05A26CFD"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Hongos y Levaduras</w:t>
      </w:r>
    </w:p>
    <w:p w14:paraId="433BEA6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6C9BFF47"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Alimentos de baja acidez (pH &gt;4.6)</w:t>
      </w:r>
    </w:p>
    <w:p w14:paraId="379D37C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2571F09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anaerobios</w:t>
      </w:r>
    </w:p>
    <w:p w14:paraId="1F26964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Termofílicos</w:t>
      </w:r>
      <w:proofErr w:type="spellEnd"/>
      <w:r w:rsidRPr="00502ED5">
        <w:rPr>
          <w:rFonts w:cs="Noto Sans"/>
          <w:color w:val="auto"/>
          <w:szCs w:val="18"/>
          <w:lang w:eastAsia="es-MX"/>
        </w:rPr>
        <w:t xml:space="preserve"> aerobios</w:t>
      </w:r>
    </w:p>
    <w:p w14:paraId="26603D6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Termofílicos</w:t>
      </w:r>
      <w:proofErr w:type="spellEnd"/>
      <w:r w:rsidRPr="00502ED5">
        <w:rPr>
          <w:rFonts w:cs="Noto Sans"/>
          <w:color w:val="auto"/>
          <w:szCs w:val="18"/>
          <w:lang w:eastAsia="es-MX"/>
        </w:rPr>
        <w:t xml:space="preserve"> anaerobios</w:t>
      </w:r>
    </w:p>
    <w:p w14:paraId="552115F9"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Huevo: yema o clara</w:t>
      </w:r>
    </w:p>
    <w:p w14:paraId="7154E512"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Fresco, congelado, refrigerado, liquido, polvo</w:t>
      </w:r>
    </w:p>
    <w:p w14:paraId="60E4C7CB"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43D1921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59DE199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38881676"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Productos Lácteos</w:t>
      </w:r>
    </w:p>
    <w:p w14:paraId="57D28296"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Leche</w:t>
      </w:r>
    </w:p>
    <w:p w14:paraId="41E8868A"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107E3201"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545109FB"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43F8D62C"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Brucella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3C3D36B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1368F76E"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3CE8EE7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Inhibidores microbianos (residuos de antibióticos)</w:t>
      </w:r>
    </w:p>
    <w:p w14:paraId="4F11D56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7A33A4E7"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2A4A3ABD"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Fosfatasa residual</w:t>
      </w:r>
    </w:p>
    <w:p w14:paraId="7CBC323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Derivados clorados</w:t>
      </w:r>
    </w:p>
    <w:p w14:paraId="5ADF1B61"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Formaldehído</w:t>
      </w:r>
    </w:p>
    <w:p w14:paraId="3C2A497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Oxidantes</w:t>
      </w:r>
    </w:p>
    <w:p w14:paraId="3D50D297"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Sales cuaternarias de amonio</w:t>
      </w:r>
    </w:p>
    <w:p w14:paraId="60ABB07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Acidez</w:t>
      </w:r>
    </w:p>
    <w:p w14:paraId="359D9541"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Crema sin pasteurizar</w:t>
      </w:r>
    </w:p>
    <w:p w14:paraId="7973B826"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676C8C5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4A505C8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07FAF4CD"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Brucella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418E07B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00CA7D2E"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7330F9B1"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38E7ED0B"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347D9A0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Derivados clorados</w:t>
      </w:r>
    </w:p>
    <w:p w14:paraId="518B195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lastRenderedPageBreak/>
        <w:t>Formaldehído</w:t>
      </w:r>
    </w:p>
    <w:p w14:paraId="6058292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Oxidantes</w:t>
      </w:r>
    </w:p>
    <w:p w14:paraId="312F6B0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Sales cuaternarias de amonio</w:t>
      </w:r>
    </w:p>
    <w:p w14:paraId="0329A551"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Quesos sin pasteurizar</w:t>
      </w:r>
    </w:p>
    <w:p w14:paraId="6FB7C99F"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78BED79D"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4C62A6B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7FA34825"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Brucella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3613A91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2B4A4500"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5B45D79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216C4D0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52D35CC8"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Crema chantilly a granel</w:t>
      </w:r>
    </w:p>
    <w:p w14:paraId="119B45B1"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0CCD5366"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Quesos artesanales</w:t>
      </w:r>
    </w:p>
    <w:p w14:paraId="3C051718"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Brucella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2A53BF8C"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Derivados lácteos (Crema, Leche condensada azucarada, Quesos frescos, quesos maduros, quesos procesados, mantequilla)</w:t>
      </w:r>
    </w:p>
    <w:p w14:paraId="69E830CE"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0BA52B9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Hongos y Levaduras</w:t>
      </w:r>
    </w:p>
    <w:p w14:paraId="5A86617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Inhibidores microbianos (residuos de antibióticos)</w:t>
      </w:r>
    </w:p>
    <w:p w14:paraId="7056577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Derivados clorados</w:t>
      </w:r>
    </w:p>
    <w:p w14:paraId="3B6566E3"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Formaldehído</w:t>
      </w:r>
    </w:p>
    <w:p w14:paraId="3C28EE67"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Oxidantes</w:t>
      </w:r>
    </w:p>
    <w:p w14:paraId="094EBA6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Sales cuaternarias de amonio</w:t>
      </w:r>
    </w:p>
    <w:p w14:paraId="2C51410E"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Productos de la pesca</w:t>
      </w:r>
    </w:p>
    <w:p w14:paraId="44398ECD"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Moluscos bivalvos</w:t>
      </w:r>
    </w:p>
    <w:p w14:paraId="6F282AB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Ácido </w:t>
      </w:r>
      <w:proofErr w:type="spellStart"/>
      <w:r w:rsidRPr="00502ED5">
        <w:rPr>
          <w:rFonts w:cs="Noto Sans"/>
          <w:color w:val="auto"/>
          <w:szCs w:val="18"/>
          <w:lang w:eastAsia="es-MX"/>
        </w:rPr>
        <w:t>okadaico</w:t>
      </w:r>
      <w:proofErr w:type="spellEnd"/>
      <w:r w:rsidRPr="00502ED5">
        <w:rPr>
          <w:rFonts w:cs="Noto Sans"/>
          <w:color w:val="auto"/>
          <w:szCs w:val="18"/>
          <w:lang w:eastAsia="es-MX"/>
        </w:rPr>
        <w:t xml:space="preserve"> (DSP)</w:t>
      </w:r>
    </w:p>
    <w:p w14:paraId="72FB529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Saxitoxina</w:t>
      </w:r>
      <w:proofErr w:type="spellEnd"/>
      <w:r w:rsidRPr="00502ED5">
        <w:rPr>
          <w:rFonts w:cs="Noto Sans"/>
          <w:color w:val="auto"/>
          <w:szCs w:val="18"/>
          <w:lang w:eastAsia="es-MX"/>
        </w:rPr>
        <w:t xml:space="preserve"> (PSP)</w:t>
      </w:r>
    </w:p>
    <w:p w14:paraId="2E9C8057"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Ácido </w:t>
      </w:r>
      <w:proofErr w:type="spellStart"/>
      <w:r w:rsidRPr="00502ED5">
        <w:rPr>
          <w:rFonts w:cs="Noto Sans"/>
          <w:color w:val="auto"/>
          <w:szCs w:val="18"/>
          <w:lang w:eastAsia="es-MX"/>
        </w:rPr>
        <w:t>domóico</w:t>
      </w:r>
      <w:proofErr w:type="spellEnd"/>
      <w:r w:rsidRPr="00502ED5">
        <w:rPr>
          <w:rFonts w:cs="Noto Sans"/>
          <w:color w:val="auto"/>
          <w:szCs w:val="18"/>
          <w:lang w:eastAsia="es-MX"/>
        </w:rPr>
        <w:t xml:space="preserve"> (ASP)</w:t>
      </w:r>
    </w:p>
    <w:p w14:paraId="44F44B7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Brevitoxina</w:t>
      </w:r>
      <w:proofErr w:type="spellEnd"/>
      <w:r w:rsidRPr="00502ED5">
        <w:rPr>
          <w:rFonts w:cs="Noto Sans"/>
          <w:color w:val="auto"/>
          <w:szCs w:val="18"/>
          <w:lang w:eastAsia="es-MX"/>
        </w:rPr>
        <w:t xml:space="preserve"> (NSP)</w:t>
      </w:r>
    </w:p>
    <w:p w14:paraId="6B000778"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parahaemolyticus</w:t>
      </w:r>
      <w:proofErr w:type="spellEnd"/>
    </w:p>
    <w:p w14:paraId="7B2B6E5E"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4C35FC0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val="en-US" w:eastAsia="es-MX"/>
        </w:rPr>
      </w:pPr>
      <w:r w:rsidRPr="00502ED5">
        <w:rPr>
          <w:rFonts w:cs="Noto Sans"/>
          <w:i/>
          <w:iCs/>
          <w:color w:val="auto"/>
          <w:szCs w:val="18"/>
          <w:lang w:val="en-US" w:eastAsia="es-MX"/>
        </w:rPr>
        <w:t>Escherichia coli</w:t>
      </w:r>
    </w:p>
    <w:p w14:paraId="4E1206A2" w14:textId="77777777" w:rsidR="00502ED5" w:rsidRPr="00502ED5" w:rsidRDefault="00502ED5" w:rsidP="00502ED5">
      <w:pPr>
        <w:pStyle w:val="Prrafodelista"/>
        <w:widowControl w:val="0"/>
        <w:numPr>
          <w:ilvl w:val="2"/>
          <w:numId w:val="37"/>
        </w:numPr>
        <w:spacing w:after="0"/>
        <w:jc w:val="both"/>
        <w:rPr>
          <w:rFonts w:cs="Noto Sans"/>
          <w:i/>
          <w:iCs/>
          <w:color w:val="auto"/>
          <w:szCs w:val="18"/>
          <w:lang w:val="en-US" w:eastAsia="es-MX"/>
        </w:rPr>
      </w:pPr>
      <w:r w:rsidRPr="00502ED5">
        <w:rPr>
          <w:rFonts w:cs="Noto Sans"/>
          <w:i/>
          <w:iCs/>
          <w:color w:val="auto"/>
          <w:szCs w:val="18"/>
          <w:lang w:val="en-US" w:eastAsia="es-MX"/>
        </w:rPr>
        <w:t>Salmonella spp.</w:t>
      </w:r>
    </w:p>
    <w:p w14:paraId="2495653F" w14:textId="77777777" w:rsidR="00502ED5" w:rsidRPr="00502ED5" w:rsidRDefault="00502ED5" w:rsidP="00502ED5">
      <w:pPr>
        <w:pStyle w:val="Prrafodelista"/>
        <w:widowControl w:val="0"/>
        <w:numPr>
          <w:ilvl w:val="2"/>
          <w:numId w:val="37"/>
        </w:numPr>
        <w:spacing w:after="0"/>
        <w:jc w:val="both"/>
        <w:rPr>
          <w:rFonts w:cs="Noto Sans"/>
          <w:i/>
          <w:iCs/>
          <w:color w:val="auto"/>
          <w:szCs w:val="18"/>
          <w:lang w:val="en-US" w:eastAsia="es-MX"/>
        </w:rPr>
      </w:pPr>
      <w:r w:rsidRPr="00502ED5">
        <w:rPr>
          <w:rFonts w:cs="Noto Sans"/>
          <w:i/>
          <w:iCs/>
          <w:color w:val="auto"/>
          <w:szCs w:val="18"/>
          <w:lang w:val="en-US" w:eastAsia="es-MX"/>
        </w:rPr>
        <w:t>Staphylococcus aureus</w:t>
      </w:r>
    </w:p>
    <w:p w14:paraId="1259E70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1E0183F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3B2F5A17"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229FFE4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6EEA75B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33B2760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Metilmercurio</w:t>
      </w:r>
      <w:proofErr w:type="spellEnd"/>
    </w:p>
    <w:p w14:paraId="606692ED"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Arsénico</w:t>
      </w:r>
    </w:p>
    <w:p w14:paraId="5A1F8AA1"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Histamina</w:t>
      </w:r>
    </w:p>
    <w:p w14:paraId="071617FC"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Pescados</w:t>
      </w:r>
    </w:p>
    <w:p w14:paraId="75A2DBAF"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03D2D12C"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parahaemolyticus</w:t>
      </w:r>
      <w:proofErr w:type="spellEnd"/>
    </w:p>
    <w:p w14:paraId="49AF3D8E"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62D94FB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lastRenderedPageBreak/>
        <w:t>Coliformes</w:t>
      </w:r>
      <w:proofErr w:type="spellEnd"/>
      <w:r w:rsidRPr="00502ED5">
        <w:rPr>
          <w:rFonts w:cs="Noto Sans"/>
          <w:color w:val="auto"/>
          <w:szCs w:val="18"/>
          <w:lang w:eastAsia="es-MX"/>
        </w:rPr>
        <w:t xml:space="preserve"> Fecales</w:t>
      </w:r>
    </w:p>
    <w:p w14:paraId="45D52016"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1C3CD3B2"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6492162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5367A7E2"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4AA0764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Histamina</w:t>
      </w:r>
    </w:p>
    <w:p w14:paraId="08E627D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0093E0E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Metilmercurio</w:t>
      </w:r>
      <w:proofErr w:type="spellEnd"/>
    </w:p>
    <w:p w14:paraId="4427469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Nitrógeno amoniacal</w:t>
      </w:r>
    </w:p>
    <w:p w14:paraId="31CD19A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Materia extraña</w:t>
      </w:r>
    </w:p>
    <w:p w14:paraId="245E037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45B6F5D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Arsénico</w:t>
      </w:r>
    </w:p>
    <w:p w14:paraId="1702399C"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Parásitos</w:t>
      </w:r>
    </w:p>
    <w:p w14:paraId="4B68DCD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pH</w:t>
      </w:r>
    </w:p>
    <w:p w14:paraId="10ED8678"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Moluscos cefalópodos y gasterópodos</w:t>
      </w:r>
    </w:p>
    <w:p w14:paraId="034C52F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22173EAC"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70CC12C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5FF8E89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6AFF6DE0"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64270ABB"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Enterotoxina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estafilocóccica</w:t>
      </w:r>
      <w:proofErr w:type="spellEnd"/>
    </w:p>
    <w:p w14:paraId="48D3988D"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78903349"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Crustáceos</w:t>
      </w:r>
    </w:p>
    <w:p w14:paraId="4F0C5E19"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cholerae</w:t>
      </w:r>
      <w:proofErr w:type="spellEnd"/>
    </w:p>
    <w:p w14:paraId="2882B22F"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Vibrio </w:t>
      </w:r>
      <w:proofErr w:type="spellStart"/>
      <w:r w:rsidRPr="00502ED5">
        <w:rPr>
          <w:rFonts w:cs="Noto Sans"/>
          <w:i/>
          <w:iCs/>
          <w:color w:val="auto"/>
          <w:szCs w:val="18"/>
          <w:lang w:eastAsia="es-MX"/>
        </w:rPr>
        <w:t>parahaemolyticus</w:t>
      </w:r>
      <w:proofErr w:type="spellEnd"/>
    </w:p>
    <w:p w14:paraId="38FA8B64"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Salmonella </w:t>
      </w:r>
      <w:proofErr w:type="spellStart"/>
      <w:r w:rsidRPr="00502ED5">
        <w:rPr>
          <w:rFonts w:cs="Noto Sans"/>
          <w:i/>
          <w:iCs/>
          <w:color w:val="auto"/>
          <w:szCs w:val="18"/>
          <w:lang w:eastAsia="es-MX"/>
        </w:rPr>
        <w:t>spp</w:t>
      </w:r>
      <w:proofErr w:type="spellEnd"/>
      <w:r w:rsidRPr="00502ED5">
        <w:rPr>
          <w:rFonts w:cs="Noto Sans"/>
          <w:i/>
          <w:iCs/>
          <w:color w:val="auto"/>
          <w:szCs w:val="18"/>
          <w:lang w:eastAsia="es-MX"/>
        </w:rPr>
        <w:t>.</w:t>
      </w:r>
    </w:p>
    <w:p w14:paraId="7EC25EC1"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Staphylococcus</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aureus</w:t>
      </w:r>
      <w:proofErr w:type="spellEnd"/>
    </w:p>
    <w:p w14:paraId="01BA13B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Enterotoxina</w:t>
      </w:r>
      <w:proofErr w:type="spellEnd"/>
      <w:r w:rsidRPr="00502ED5">
        <w:rPr>
          <w:rFonts w:cs="Noto Sans"/>
          <w:color w:val="auto"/>
          <w:szCs w:val="18"/>
          <w:lang w:eastAsia="es-MX"/>
        </w:rPr>
        <w:t xml:space="preserve"> </w:t>
      </w:r>
      <w:proofErr w:type="spellStart"/>
      <w:r w:rsidRPr="00502ED5">
        <w:rPr>
          <w:rFonts w:cs="Noto Sans"/>
          <w:color w:val="auto"/>
          <w:szCs w:val="18"/>
          <w:lang w:eastAsia="es-MX"/>
        </w:rPr>
        <w:t>estafilocóccica</w:t>
      </w:r>
      <w:proofErr w:type="spellEnd"/>
    </w:p>
    <w:p w14:paraId="5A941CC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Fecales</w:t>
      </w:r>
    </w:p>
    <w:p w14:paraId="7F215722"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proofErr w:type="spellStart"/>
      <w:r w:rsidRPr="00502ED5">
        <w:rPr>
          <w:rFonts w:cs="Noto Sans"/>
          <w:i/>
          <w:iCs/>
          <w:color w:val="auto"/>
          <w:szCs w:val="18"/>
          <w:lang w:eastAsia="es-MX"/>
        </w:rPr>
        <w:t>Escherichia</w:t>
      </w:r>
      <w:proofErr w:type="spellEnd"/>
      <w:r w:rsidRPr="00502ED5">
        <w:rPr>
          <w:rFonts w:cs="Noto Sans"/>
          <w:i/>
          <w:iCs/>
          <w:color w:val="auto"/>
          <w:szCs w:val="18"/>
          <w:lang w:eastAsia="es-MX"/>
        </w:rPr>
        <w:t xml:space="preserve"> </w:t>
      </w:r>
      <w:proofErr w:type="spellStart"/>
      <w:r w:rsidRPr="00502ED5">
        <w:rPr>
          <w:rFonts w:cs="Noto Sans"/>
          <w:i/>
          <w:iCs/>
          <w:color w:val="auto"/>
          <w:szCs w:val="18"/>
          <w:lang w:eastAsia="es-MX"/>
        </w:rPr>
        <w:t>coli</w:t>
      </w:r>
      <w:proofErr w:type="spellEnd"/>
    </w:p>
    <w:p w14:paraId="3D18BDD2" w14:textId="77777777" w:rsidR="00502ED5" w:rsidRPr="00502ED5" w:rsidRDefault="00502ED5" w:rsidP="00502ED5">
      <w:pPr>
        <w:pStyle w:val="Prrafodelista"/>
        <w:widowControl w:val="0"/>
        <w:numPr>
          <w:ilvl w:val="2"/>
          <w:numId w:val="37"/>
        </w:numPr>
        <w:spacing w:after="0"/>
        <w:jc w:val="both"/>
        <w:rPr>
          <w:rFonts w:cs="Noto Sans"/>
          <w:i/>
          <w:iCs/>
          <w:color w:val="auto"/>
          <w:szCs w:val="18"/>
          <w:lang w:eastAsia="es-MX"/>
        </w:rPr>
      </w:pPr>
      <w:r w:rsidRPr="00502ED5">
        <w:rPr>
          <w:rFonts w:cs="Noto Sans"/>
          <w:i/>
          <w:iCs/>
          <w:color w:val="auto"/>
          <w:szCs w:val="18"/>
          <w:lang w:eastAsia="es-MX"/>
        </w:rPr>
        <w:t xml:space="preserve">Listeria </w:t>
      </w:r>
      <w:proofErr w:type="spellStart"/>
      <w:r w:rsidRPr="00502ED5">
        <w:rPr>
          <w:rFonts w:cs="Noto Sans"/>
          <w:i/>
          <w:iCs/>
          <w:color w:val="auto"/>
          <w:szCs w:val="18"/>
          <w:lang w:eastAsia="es-MX"/>
        </w:rPr>
        <w:t>monocytogenes</w:t>
      </w:r>
      <w:proofErr w:type="spellEnd"/>
    </w:p>
    <w:p w14:paraId="7936EE8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Arsénico</w:t>
      </w:r>
    </w:p>
    <w:p w14:paraId="4B6A0863"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3DD0994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Histamina</w:t>
      </w:r>
    </w:p>
    <w:p w14:paraId="069608ED"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Cereales secos, frutas, nueces, semillas y vegetales</w:t>
      </w:r>
    </w:p>
    <w:p w14:paraId="44E1196E"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Harina de trigo y de maíz</w:t>
      </w:r>
    </w:p>
    <w:p w14:paraId="0A9966A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Fierro</w:t>
      </w:r>
    </w:p>
    <w:p w14:paraId="3A04F34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Zinc</w:t>
      </w:r>
    </w:p>
    <w:p w14:paraId="6AF500D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Mesofílicos</w:t>
      </w:r>
      <w:proofErr w:type="spellEnd"/>
      <w:r w:rsidRPr="00502ED5">
        <w:rPr>
          <w:rFonts w:cs="Noto Sans"/>
          <w:color w:val="auto"/>
          <w:szCs w:val="18"/>
          <w:lang w:eastAsia="es-MX"/>
        </w:rPr>
        <w:t xml:space="preserve"> aerobios</w:t>
      </w:r>
    </w:p>
    <w:p w14:paraId="542E3E73"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Hongos</w:t>
      </w:r>
    </w:p>
    <w:p w14:paraId="0D1EB5D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6E32E0C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Aflatoxinas</w:t>
      </w:r>
      <w:proofErr w:type="spellEnd"/>
    </w:p>
    <w:p w14:paraId="30E727A9"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2EE95CBB"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49973FB5"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Ácido fólico</w:t>
      </w:r>
    </w:p>
    <w:p w14:paraId="4A73F16C"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Tortilla/masa</w:t>
      </w:r>
    </w:p>
    <w:p w14:paraId="5D01A0F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Aflatoxinas</w:t>
      </w:r>
      <w:proofErr w:type="spellEnd"/>
    </w:p>
    <w:p w14:paraId="2287F5D3"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54EE62F0"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lastRenderedPageBreak/>
        <w:t xml:space="preserve">Harina de maíz </w:t>
      </w:r>
      <w:proofErr w:type="spellStart"/>
      <w:r w:rsidRPr="00502ED5">
        <w:rPr>
          <w:rFonts w:cs="Noto Sans"/>
          <w:color w:val="auto"/>
          <w:szCs w:val="18"/>
          <w:lang w:eastAsia="es-MX"/>
        </w:rPr>
        <w:t>nixtamalizado</w:t>
      </w:r>
      <w:proofErr w:type="spellEnd"/>
    </w:p>
    <w:p w14:paraId="58566F5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Aflatoxinas</w:t>
      </w:r>
      <w:proofErr w:type="spellEnd"/>
    </w:p>
    <w:p w14:paraId="06FB75B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proofErr w:type="spellStart"/>
      <w:r w:rsidRPr="00502ED5">
        <w:rPr>
          <w:rFonts w:cs="Noto Sans"/>
          <w:color w:val="auto"/>
          <w:szCs w:val="18"/>
          <w:lang w:eastAsia="es-MX"/>
        </w:rPr>
        <w:t>Coliformes</w:t>
      </w:r>
      <w:proofErr w:type="spellEnd"/>
      <w:r w:rsidRPr="00502ED5">
        <w:rPr>
          <w:rFonts w:cs="Noto Sans"/>
          <w:color w:val="auto"/>
          <w:szCs w:val="18"/>
          <w:lang w:eastAsia="es-MX"/>
        </w:rPr>
        <w:t xml:space="preserve"> totales</w:t>
      </w:r>
    </w:p>
    <w:p w14:paraId="77DFBE0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5D89F67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10C24BF8"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Cereales</w:t>
      </w:r>
    </w:p>
    <w:p w14:paraId="08E916C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Plaguicidas </w:t>
      </w:r>
      <w:proofErr w:type="spellStart"/>
      <w:r w:rsidRPr="00502ED5">
        <w:rPr>
          <w:rFonts w:cs="Noto Sans"/>
          <w:color w:val="auto"/>
          <w:szCs w:val="18"/>
          <w:lang w:eastAsia="es-MX"/>
        </w:rPr>
        <w:t>organoclorados</w:t>
      </w:r>
      <w:proofErr w:type="spellEnd"/>
    </w:p>
    <w:p w14:paraId="711C88AB"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Plaguicidas organofosforados</w:t>
      </w:r>
    </w:p>
    <w:p w14:paraId="6EB3EBEC"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Productos Frescos y mínimamente procesados</w:t>
      </w:r>
    </w:p>
    <w:p w14:paraId="076EBAD8"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Leguminosas</w:t>
      </w:r>
    </w:p>
    <w:p w14:paraId="3E02988E"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Plaguicidas </w:t>
      </w:r>
      <w:proofErr w:type="spellStart"/>
      <w:r w:rsidRPr="00502ED5">
        <w:rPr>
          <w:rFonts w:cs="Noto Sans"/>
          <w:color w:val="auto"/>
          <w:szCs w:val="18"/>
          <w:lang w:eastAsia="es-MX"/>
        </w:rPr>
        <w:t>organoclorados</w:t>
      </w:r>
      <w:proofErr w:type="spellEnd"/>
    </w:p>
    <w:p w14:paraId="04A3603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Plaguicidas organofosforados</w:t>
      </w:r>
    </w:p>
    <w:p w14:paraId="0AB01081"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Maíz</w:t>
      </w:r>
    </w:p>
    <w:p w14:paraId="1F75E08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Plaguicidas </w:t>
      </w:r>
      <w:proofErr w:type="spellStart"/>
      <w:r w:rsidRPr="00502ED5">
        <w:rPr>
          <w:rFonts w:cs="Noto Sans"/>
          <w:color w:val="auto"/>
          <w:szCs w:val="18"/>
          <w:lang w:eastAsia="es-MX"/>
        </w:rPr>
        <w:t>organoclorados</w:t>
      </w:r>
      <w:proofErr w:type="spellEnd"/>
    </w:p>
    <w:p w14:paraId="0832A52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Plaguicidas organofosforados</w:t>
      </w:r>
    </w:p>
    <w:p w14:paraId="19F7BA44"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Frutas</w:t>
      </w:r>
    </w:p>
    <w:p w14:paraId="4FB19366"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Plaguicidas </w:t>
      </w:r>
      <w:proofErr w:type="spellStart"/>
      <w:r w:rsidRPr="00502ED5">
        <w:rPr>
          <w:rFonts w:cs="Noto Sans"/>
          <w:color w:val="auto"/>
          <w:szCs w:val="18"/>
          <w:lang w:eastAsia="es-MX"/>
        </w:rPr>
        <w:t>organoclorados</w:t>
      </w:r>
      <w:proofErr w:type="spellEnd"/>
    </w:p>
    <w:p w14:paraId="6A70A1F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Plaguicidas organofosforados</w:t>
      </w:r>
    </w:p>
    <w:p w14:paraId="7E019E59"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Verduras / hortalizas</w:t>
      </w:r>
    </w:p>
    <w:p w14:paraId="1F24A994"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 xml:space="preserve">Plaguicidas </w:t>
      </w:r>
      <w:proofErr w:type="spellStart"/>
      <w:r w:rsidRPr="00502ED5">
        <w:rPr>
          <w:rFonts w:cs="Noto Sans"/>
          <w:color w:val="auto"/>
          <w:szCs w:val="18"/>
          <w:lang w:eastAsia="es-MX"/>
        </w:rPr>
        <w:t>organoclorados</w:t>
      </w:r>
      <w:proofErr w:type="spellEnd"/>
    </w:p>
    <w:p w14:paraId="5C8A664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Plaguicidas organofosforados</w:t>
      </w:r>
    </w:p>
    <w:p w14:paraId="4483D2D8"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Sal</w:t>
      </w:r>
    </w:p>
    <w:p w14:paraId="103C82C3"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Sal</w:t>
      </w:r>
    </w:p>
    <w:p w14:paraId="7C712197"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Flúor</w:t>
      </w:r>
    </w:p>
    <w:p w14:paraId="1B22AB3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Yodato de Potasio</w:t>
      </w:r>
    </w:p>
    <w:p w14:paraId="1C106070"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Yoduro de Sodio o Potasio</w:t>
      </w:r>
    </w:p>
    <w:p w14:paraId="3B506647"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Residuos insolubles</w:t>
      </w:r>
    </w:p>
    <w:p w14:paraId="16709779"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Juguetes</w:t>
      </w:r>
    </w:p>
    <w:p w14:paraId="786FC316"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Juguetes</w:t>
      </w:r>
    </w:p>
    <w:p w14:paraId="729C23CB"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6B1605E0"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Loza vidriada</w:t>
      </w:r>
    </w:p>
    <w:p w14:paraId="46EC4834"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Loza vidriada</w:t>
      </w:r>
    </w:p>
    <w:p w14:paraId="719AC708"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Cadmio</w:t>
      </w:r>
    </w:p>
    <w:p w14:paraId="59D27D6F"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Plomo</w:t>
      </w:r>
    </w:p>
    <w:p w14:paraId="7B22EB27"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Antisépticos a base de alcohol</w:t>
      </w:r>
    </w:p>
    <w:p w14:paraId="05A44396"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Gel antiséptico</w:t>
      </w:r>
    </w:p>
    <w:p w14:paraId="09C1944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Alcohol etílico</w:t>
      </w:r>
    </w:p>
    <w:p w14:paraId="62615562"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Metanol</w:t>
      </w:r>
    </w:p>
    <w:p w14:paraId="4B156D4A" w14:textId="77777777" w:rsidR="00502ED5" w:rsidRPr="00502ED5" w:rsidRDefault="00502ED5" w:rsidP="00502ED5">
      <w:pPr>
        <w:pStyle w:val="Prrafodelista"/>
        <w:widowControl w:val="0"/>
        <w:numPr>
          <w:ilvl w:val="2"/>
          <w:numId w:val="37"/>
        </w:numPr>
        <w:spacing w:after="0"/>
        <w:jc w:val="both"/>
        <w:rPr>
          <w:rFonts w:cs="Noto Sans"/>
          <w:color w:val="auto"/>
          <w:szCs w:val="18"/>
          <w:lang w:eastAsia="es-MX"/>
        </w:rPr>
      </w:pPr>
      <w:r w:rsidRPr="00502ED5">
        <w:rPr>
          <w:rFonts w:cs="Noto Sans"/>
          <w:color w:val="auto"/>
          <w:szCs w:val="18"/>
          <w:lang w:eastAsia="es-MX"/>
        </w:rPr>
        <w:t>Actividad antimicrobiana</w:t>
      </w:r>
    </w:p>
    <w:p w14:paraId="100E7DD0" w14:textId="77777777" w:rsidR="00502ED5" w:rsidRPr="00502ED5" w:rsidRDefault="00502ED5" w:rsidP="00502ED5">
      <w:pPr>
        <w:pStyle w:val="Prrafodelista"/>
        <w:widowControl w:val="0"/>
        <w:numPr>
          <w:ilvl w:val="0"/>
          <w:numId w:val="37"/>
        </w:numPr>
        <w:spacing w:after="0"/>
        <w:jc w:val="both"/>
        <w:rPr>
          <w:rFonts w:cs="Noto Sans"/>
          <w:color w:val="auto"/>
          <w:szCs w:val="18"/>
          <w:lang w:eastAsia="es-MX"/>
        </w:rPr>
      </w:pPr>
      <w:r w:rsidRPr="00502ED5">
        <w:rPr>
          <w:rFonts w:cs="Noto Sans"/>
          <w:color w:val="auto"/>
          <w:szCs w:val="18"/>
          <w:lang w:eastAsia="es-MX"/>
        </w:rPr>
        <w:t>Otros</w:t>
      </w:r>
    </w:p>
    <w:p w14:paraId="028B9191" w14:textId="77777777" w:rsidR="00502ED5" w:rsidRPr="00502ED5" w:rsidRDefault="00502ED5" w:rsidP="00502ED5">
      <w:pPr>
        <w:pStyle w:val="Prrafodelista"/>
        <w:widowControl w:val="0"/>
        <w:numPr>
          <w:ilvl w:val="1"/>
          <w:numId w:val="37"/>
        </w:numPr>
        <w:spacing w:after="0"/>
        <w:jc w:val="both"/>
        <w:rPr>
          <w:rFonts w:cs="Noto Sans"/>
          <w:color w:val="auto"/>
          <w:szCs w:val="18"/>
          <w:lang w:eastAsia="es-MX"/>
        </w:rPr>
      </w:pPr>
      <w:proofErr w:type="spellStart"/>
      <w:r w:rsidRPr="00502ED5">
        <w:rPr>
          <w:rFonts w:cs="Noto Sans"/>
          <w:color w:val="auto"/>
          <w:szCs w:val="18"/>
          <w:lang w:eastAsia="es-MX"/>
        </w:rPr>
        <w:t>VarioS</w:t>
      </w:r>
      <w:proofErr w:type="spellEnd"/>
    </w:p>
    <w:p w14:paraId="45F7ADFB" w14:textId="5E3DC3C0" w:rsidR="00470A67" w:rsidRPr="00502ED5" w:rsidRDefault="00502ED5" w:rsidP="00502ED5">
      <w:pPr>
        <w:pStyle w:val="Prrafodelista"/>
        <w:widowControl w:val="0"/>
        <w:numPr>
          <w:ilvl w:val="1"/>
          <w:numId w:val="37"/>
        </w:numPr>
        <w:spacing w:after="0"/>
        <w:jc w:val="both"/>
        <w:rPr>
          <w:rFonts w:cs="Noto Sans"/>
          <w:color w:val="auto"/>
          <w:szCs w:val="18"/>
          <w:lang w:eastAsia="es-MX"/>
        </w:rPr>
      </w:pPr>
      <w:r w:rsidRPr="00502ED5">
        <w:rPr>
          <w:rFonts w:cs="Noto Sans"/>
          <w:color w:val="auto"/>
          <w:szCs w:val="18"/>
          <w:lang w:eastAsia="es-MX"/>
        </w:rPr>
        <w:t xml:space="preserve">Otros </w:t>
      </w:r>
      <w:proofErr w:type="spellStart"/>
      <w:r w:rsidRPr="00502ED5">
        <w:rPr>
          <w:rFonts w:cs="Noto Sans"/>
          <w:color w:val="auto"/>
          <w:szCs w:val="18"/>
          <w:lang w:eastAsia="es-MX"/>
        </w:rPr>
        <w:t>analitos</w:t>
      </w:r>
      <w:proofErr w:type="spellEnd"/>
      <w:r w:rsidR="00470A67" w:rsidRPr="00502ED5">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7FE022D4" w:rsidR="003136A1" w:rsidRPr="00C12FAD" w:rsidRDefault="003136A1" w:rsidP="00502ED5">
      <w:pPr>
        <w:pStyle w:val="Ttulo1"/>
      </w:pPr>
      <w:bookmarkStart w:id="64" w:name="_Toc165567594"/>
      <w:bookmarkStart w:id="65" w:name="_Toc182303656"/>
      <w:bookmarkStart w:id="66" w:name="_Toc183445978"/>
      <w:bookmarkStart w:id="67" w:name="_Toc184643334"/>
      <w:r w:rsidRPr="00C12FAD">
        <w:lastRenderedPageBreak/>
        <w:t xml:space="preserve">Instrucciones </w:t>
      </w:r>
      <w:r w:rsidR="00502ED5" w:rsidRPr="00502ED5">
        <w:t>DE LLENADO DEL INFORME MENSUAL DE ACTIVIDADES DE VIGILANCIA SANITARIA DE LOS LABORATORIOS ESTATALES DE SALUD</w:t>
      </w:r>
      <w:r w:rsidRPr="00C12FAD">
        <w:t xml:space="preserve"> (</w:t>
      </w:r>
      <w:r w:rsidR="00502ED5" w:rsidRPr="00502ED5">
        <w:t>SINBA-SIS-CCAYAC</w:t>
      </w:r>
      <w:r w:rsidRPr="00C12FAD">
        <w:t>)</w:t>
      </w:r>
      <w:bookmarkEnd w:id="64"/>
      <w:bookmarkEnd w:id="65"/>
      <w:bookmarkEnd w:id="66"/>
      <w:bookmarkEnd w:id="67"/>
    </w:p>
    <w:p w14:paraId="478DB8F2" w14:textId="77777777" w:rsidR="003136A1" w:rsidRPr="001E5AC4" w:rsidRDefault="003136A1" w:rsidP="003136A1">
      <w:pPr>
        <w:pStyle w:val="Ttulo2"/>
      </w:pPr>
      <w:bookmarkStart w:id="68" w:name="_Toc165567595"/>
      <w:bookmarkStart w:id="69" w:name="_Toc182303657"/>
      <w:bookmarkStart w:id="70" w:name="_Toc183445979"/>
      <w:bookmarkStart w:id="71" w:name="_Toc184643335"/>
      <w:r w:rsidRPr="001E5AC4">
        <w:t>Instrucciones Generales</w:t>
      </w:r>
      <w:bookmarkEnd w:id="68"/>
      <w:bookmarkEnd w:id="69"/>
      <w:bookmarkEnd w:id="70"/>
      <w:bookmarkEnd w:id="71"/>
    </w:p>
    <w:p w14:paraId="39F0FD7D" w14:textId="77777777" w:rsidR="00502ED5"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El personal autorizado registra la información procedente del Laboratorio Estatal, referente a Regulación Sanitaria.</w:t>
      </w:r>
    </w:p>
    <w:p w14:paraId="6D3964C5" w14:textId="77777777" w:rsidR="00502ED5"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Registrar la información solicitada en cada celda, considerando el origen de las muestras, la matriz y la determinación.</w:t>
      </w:r>
    </w:p>
    <w:p w14:paraId="4DDBDAE4" w14:textId="77777777" w:rsidR="00502ED5"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En caso de no realizar la determinación a la matriz correspondiente de forma rutinaria, dejar en blanco la celda.</w:t>
      </w:r>
    </w:p>
    <w:p w14:paraId="06694A74" w14:textId="77777777" w:rsidR="00502ED5"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 xml:space="preserve">Para el llenado del Informe Mensual de Actividades de Vigilancia Sanitaria de los Laboratorios Estatales de Salud Pública, debe escribir con tinta, letra de molde, sin abreviaturas, utilizar únicamente bolígrafo, no usar plumas con tinta de gel, pluma fuente, plumón o similares, debido a que los trazos pierden claridad y este tipo de tintas tienden a desaparecer con el tiempo. </w:t>
      </w:r>
    </w:p>
    <w:p w14:paraId="0D7DD44F" w14:textId="77777777" w:rsidR="00502ED5"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La persona que llene el Informe es la responsable de su contenido, por lo que se recomienda llenarlo cuidadosamente, plasmando información completa y veraz.</w:t>
      </w:r>
    </w:p>
    <w:p w14:paraId="1CF5D4E5" w14:textId="226811C1" w:rsidR="003136A1" w:rsidRPr="00502ED5" w:rsidRDefault="00502ED5" w:rsidP="00502ED5">
      <w:pPr>
        <w:pStyle w:val="Prrafodelista"/>
        <w:widowControl w:val="0"/>
        <w:numPr>
          <w:ilvl w:val="0"/>
          <w:numId w:val="42"/>
        </w:numPr>
        <w:spacing w:after="0" w:line="240" w:lineRule="atLeast"/>
        <w:jc w:val="both"/>
        <w:rPr>
          <w:rFonts w:cs="Noto Sans"/>
          <w:color w:val="auto"/>
        </w:rPr>
      </w:pPr>
      <w:r w:rsidRPr="00502ED5">
        <w:rPr>
          <w:rFonts w:cs="Noto Sans"/>
          <w:color w:val="auto"/>
        </w:rPr>
        <w:t xml:space="preserve">Para las celdas en que se requiera anotar números (fechas, total, etc.) deben usarse números arábigos (0, 1, </w:t>
      </w:r>
      <w:proofErr w:type="gramStart"/>
      <w:r w:rsidRPr="00502ED5">
        <w:rPr>
          <w:rFonts w:cs="Noto Sans"/>
          <w:color w:val="auto"/>
        </w:rPr>
        <w:t>2,…</w:t>
      </w:r>
      <w:proofErr w:type="gramEnd"/>
      <w:r w:rsidRPr="00502ED5">
        <w:rPr>
          <w:rFonts w:cs="Noto Sans"/>
          <w:color w:val="auto"/>
        </w:rPr>
        <w:t>, 9)</w:t>
      </w:r>
      <w:r w:rsidR="003136A1" w:rsidRPr="00502ED5">
        <w:rPr>
          <w:rFonts w:cs="Noto Sans"/>
          <w:szCs w:val="18"/>
        </w:rPr>
        <w:t>.</w:t>
      </w:r>
    </w:p>
    <w:p w14:paraId="61BB83FF" w14:textId="77777777" w:rsidR="003136A1" w:rsidRPr="001E5AC4" w:rsidRDefault="003136A1" w:rsidP="003136A1">
      <w:pPr>
        <w:pStyle w:val="Ttulo2"/>
      </w:pPr>
      <w:bookmarkStart w:id="72" w:name="_Toc165567597"/>
      <w:bookmarkStart w:id="73" w:name="_Toc182303659"/>
      <w:bookmarkStart w:id="74" w:name="_Toc183445981"/>
      <w:bookmarkStart w:id="75" w:name="_Toc184643336"/>
      <w:r w:rsidRPr="001E5AC4">
        <w:t>DATOS DE IDENTIFICACIÓN DE LA UNIDAD:</w:t>
      </w:r>
      <w:bookmarkEnd w:id="72"/>
      <w:bookmarkEnd w:id="73"/>
      <w:bookmarkEnd w:id="74"/>
      <w:bookmarkEnd w:id="75"/>
    </w:p>
    <w:p w14:paraId="48880A97" w14:textId="77777777" w:rsidR="00502ED5" w:rsidRPr="00502ED5" w:rsidRDefault="00502ED5" w:rsidP="00502ED5">
      <w:pPr>
        <w:rPr>
          <w:rFonts w:cs="Noto Sans"/>
          <w:i/>
          <w:color w:val="auto"/>
          <w:sz w:val="20"/>
          <w:szCs w:val="20"/>
          <w:u w:val="single"/>
          <w:lang w:val="es-ES"/>
        </w:rPr>
      </w:pPr>
      <w:r w:rsidRPr="00502ED5">
        <w:rPr>
          <w:rFonts w:cs="Noto Sans"/>
          <w:i/>
          <w:color w:val="auto"/>
          <w:sz w:val="20"/>
          <w:szCs w:val="20"/>
          <w:u w:val="single"/>
          <w:lang w:val="es-ES"/>
        </w:rPr>
        <w:t>NOMBRE DE LA ENTIDAD:</w:t>
      </w:r>
    </w:p>
    <w:p w14:paraId="260B20E4" w14:textId="77777777" w:rsidR="00502ED5" w:rsidRPr="00502ED5" w:rsidRDefault="00502ED5" w:rsidP="00502ED5">
      <w:pPr>
        <w:rPr>
          <w:rFonts w:cs="Noto Sans"/>
          <w:color w:val="auto"/>
        </w:rPr>
      </w:pPr>
      <w:r w:rsidRPr="00502ED5">
        <w:rPr>
          <w:rFonts w:cs="Noto Sans"/>
          <w:color w:val="auto"/>
        </w:rPr>
        <w:t>Anote la Entidad federativa a la que pertenece el Laboratorio Estatal.</w:t>
      </w:r>
    </w:p>
    <w:p w14:paraId="13F9A319" w14:textId="77777777" w:rsidR="00502ED5" w:rsidRPr="00502ED5" w:rsidRDefault="00502ED5" w:rsidP="00502ED5">
      <w:pPr>
        <w:rPr>
          <w:rFonts w:cs="Noto Sans"/>
          <w:color w:val="auto"/>
        </w:rPr>
      </w:pPr>
    </w:p>
    <w:p w14:paraId="6AF2A882" w14:textId="77777777" w:rsidR="00502ED5" w:rsidRPr="00502ED5" w:rsidRDefault="00502ED5" w:rsidP="00502ED5">
      <w:pPr>
        <w:rPr>
          <w:rFonts w:cs="Noto Sans"/>
          <w:i/>
          <w:color w:val="auto"/>
          <w:sz w:val="20"/>
          <w:szCs w:val="20"/>
          <w:u w:val="single"/>
          <w:lang w:val="es-ES"/>
        </w:rPr>
      </w:pPr>
      <w:r w:rsidRPr="00502ED5">
        <w:rPr>
          <w:rFonts w:cs="Noto Sans"/>
          <w:i/>
          <w:color w:val="auto"/>
          <w:sz w:val="20"/>
          <w:szCs w:val="20"/>
          <w:u w:val="single"/>
          <w:lang w:val="es-ES"/>
        </w:rPr>
        <w:t>NOMBRE DE LA UNIDAD:</w:t>
      </w:r>
    </w:p>
    <w:p w14:paraId="7A37666E" w14:textId="77777777" w:rsidR="00502ED5" w:rsidRPr="00502ED5" w:rsidRDefault="00502ED5" w:rsidP="00502ED5">
      <w:pPr>
        <w:rPr>
          <w:rFonts w:cs="Noto Sans"/>
          <w:color w:val="auto"/>
        </w:rPr>
      </w:pPr>
      <w:r w:rsidRPr="00502ED5">
        <w:rPr>
          <w:rFonts w:cs="Noto Sans"/>
          <w:color w:val="auto"/>
        </w:rPr>
        <w:t>Anote el nombre de la unidad médica con base en el Catálogo de Clave Única de Establecimientos de Salud.</w:t>
      </w:r>
    </w:p>
    <w:p w14:paraId="3A6176AF" w14:textId="77777777" w:rsidR="00502ED5" w:rsidRPr="00502ED5" w:rsidRDefault="00502ED5" w:rsidP="00502ED5">
      <w:pPr>
        <w:rPr>
          <w:rFonts w:cs="Noto Sans"/>
          <w:color w:val="auto"/>
        </w:rPr>
      </w:pPr>
    </w:p>
    <w:p w14:paraId="4812E0A1" w14:textId="77777777" w:rsidR="00502ED5" w:rsidRPr="00502ED5" w:rsidRDefault="00502ED5" w:rsidP="00502ED5">
      <w:pPr>
        <w:rPr>
          <w:rFonts w:cs="Noto Sans"/>
          <w:i/>
          <w:color w:val="auto"/>
          <w:sz w:val="20"/>
          <w:szCs w:val="20"/>
          <w:u w:val="single"/>
          <w:lang w:val="es-ES"/>
        </w:rPr>
      </w:pPr>
      <w:r w:rsidRPr="00502ED5">
        <w:rPr>
          <w:rFonts w:cs="Noto Sans"/>
          <w:i/>
          <w:color w:val="auto"/>
          <w:sz w:val="20"/>
          <w:szCs w:val="20"/>
          <w:u w:val="single"/>
          <w:lang w:val="es-ES"/>
        </w:rPr>
        <w:t>CLUES:</w:t>
      </w:r>
    </w:p>
    <w:p w14:paraId="17405E27" w14:textId="77777777" w:rsidR="00502ED5" w:rsidRPr="00502ED5" w:rsidRDefault="00502ED5" w:rsidP="00502ED5">
      <w:pPr>
        <w:rPr>
          <w:rFonts w:cs="Noto Sans"/>
          <w:color w:val="auto"/>
        </w:rPr>
      </w:pPr>
      <w:r w:rsidRPr="00502ED5">
        <w:rPr>
          <w:rFonts w:cs="Noto Sans"/>
          <w:color w:val="auto"/>
        </w:rPr>
        <w:t>Registre la CLUES de la unidad que reporta,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B68B398" w14:textId="77777777" w:rsidR="00502ED5" w:rsidRPr="00502ED5" w:rsidRDefault="00502ED5" w:rsidP="00502ED5">
      <w:pPr>
        <w:rPr>
          <w:rFonts w:cs="Noto Sans"/>
          <w:color w:val="auto"/>
        </w:rPr>
      </w:pPr>
    </w:p>
    <w:p w14:paraId="1ABE9541" w14:textId="77777777" w:rsidR="00502ED5" w:rsidRPr="00502ED5" w:rsidRDefault="00502ED5" w:rsidP="00502ED5">
      <w:pPr>
        <w:rPr>
          <w:rFonts w:cs="Noto Sans"/>
          <w:color w:val="auto"/>
          <w:sz w:val="20"/>
          <w:szCs w:val="20"/>
          <w:lang w:val="es-ES"/>
        </w:rPr>
      </w:pPr>
      <w:r w:rsidRPr="00502ED5">
        <w:rPr>
          <w:rFonts w:cs="Noto Sans"/>
          <w:i/>
          <w:iCs/>
          <w:color w:val="auto"/>
          <w:sz w:val="20"/>
          <w:szCs w:val="20"/>
          <w:u w:val="single"/>
          <w:lang w:val="es-ES"/>
        </w:rPr>
        <w:t>NOMBRE DE LA PERSONA RESPONSABLE</w:t>
      </w:r>
      <w:r w:rsidRPr="00502ED5">
        <w:rPr>
          <w:rFonts w:cs="Noto Sans"/>
          <w:color w:val="auto"/>
          <w:sz w:val="20"/>
          <w:szCs w:val="20"/>
          <w:lang w:val="es-ES"/>
        </w:rPr>
        <w:t>:</w:t>
      </w:r>
    </w:p>
    <w:p w14:paraId="0D92568E" w14:textId="1C709996" w:rsidR="003136A1" w:rsidRPr="00502ED5" w:rsidRDefault="00502ED5" w:rsidP="00502ED5">
      <w:pPr>
        <w:rPr>
          <w:rFonts w:cs="Noto Sans"/>
          <w:color w:val="000000" w:themeColor="text1"/>
          <w:szCs w:val="18"/>
          <w:lang w:val="es-ES_tradnl"/>
        </w:rPr>
      </w:pPr>
      <w:r w:rsidRPr="00502ED5">
        <w:rPr>
          <w:rFonts w:cs="Noto Sans"/>
          <w:color w:val="auto"/>
        </w:rPr>
        <w:t>Anote el Nombre(s) seguido del Primer Apellido y/o Segundo Apellido, del personal responsable de registrar y garantizar que los datos son completos y correctos</w:t>
      </w:r>
      <w:r w:rsidR="003136A1" w:rsidRPr="00502ED5">
        <w:rPr>
          <w:rFonts w:cs="Noto Sans"/>
          <w:color w:val="000000" w:themeColor="text1"/>
          <w:szCs w:val="18"/>
          <w:lang w:val="es-ES_tradnl"/>
        </w:rPr>
        <w:t>.</w:t>
      </w:r>
    </w:p>
    <w:p w14:paraId="5FE223CB" w14:textId="77777777" w:rsidR="00502ED5" w:rsidRPr="001E5AC4" w:rsidRDefault="00502ED5" w:rsidP="00502ED5">
      <w:pPr>
        <w:pStyle w:val="Ttulo2"/>
      </w:pPr>
      <w:bookmarkStart w:id="76" w:name="_Toc165567596"/>
      <w:bookmarkStart w:id="77" w:name="_Toc182303658"/>
      <w:bookmarkStart w:id="78" w:name="_Toc183445980"/>
      <w:bookmarkStart w:id="79" w:name="_Toc184643337"/>
      <w:r w:rsidRPr="001E5AC4">
        <w:lastRenderedPageBreak/>
        <w:t>FECHA:</w:t>
      </w:r>
      <w:bookmarkEnd w:id="76"/>
      <w:bookmarkEnd w:id="77"/>
      <w:bookmarkEnd w:id="78"/>
      <w:bookmarkEnd w:id="79"/>
    </w:p>
    <w:p w14:paraId="50291E7D" w14:textId="77777777" w:rsidR="00502ED5" w:rsidRPr="00502ED5" w:rsidRDefault="00502ED5" w:rsidP="00502ED5">
      <w:pPr>
        <w:rPr>
          <w:rFonts w:cs="Noto Sans"/>
          <w:i/>
          <w:color w:val="auto"/>
          <w:sz w:val="20"/>
          <w:szCs w:val="20"/>
          <w:u w:val="single"/>
          <w:lang w:val="es-ES"/>
        </w:rPr>
      </w:pPr>
      <w:r w:rsidRPr="00502ED5">
        <w:rPr>
          <w:rFonts w:cs="Noto Sans"/>
          <w:i/>
          <w:color w:val="auto"/>
          <w:sz w:val="20"/>
          <w:szCs w:val="20"/>
          <w:u w:val="single"/>
          <w:lang w:val="es-ES"/>
        </w:rPr>
        <w:t>MES:</w:t>
      </w:r>
    </w:p>
    <w:p w14:paraId="54837840" w14:textId="77777777" w:rsidR="00502ED5" w:rsidRPr="00502ED5" w:rsidRDefault="00502ED5" w:rsidP="00502ED5">
      <w:pPr>
        <w:rPr>
          <w:rFonts w:cs="Noto Sans"/>
          <w:color w:val="auto"/>
        </w:rPr>
      </w:pPr>
      <w:r w:rsidRPr="00502ED5">
        <w:rPr>
          <w:rFonts w:cs="Noto Sans"/>
          <w:color w:val="auto"/>
        </w:rPr>
        <w:t>Anote el mes calendario al que corresponde el informe.</w:t>
      </w:r>
    </w:p>
    <w:p w14:paraId="52A91D18" w14:textId="77777777" w:rsidR="00502ED5" w:rsidRPr="00502ED5" w:rsidRDefault="00502ED5" w:rsidP="00502ED5">
      <w:pPr>
        <w:rPr>
          <w:rFonts w:cs="Noto Sans"/>
          <w:color w:val="auto"/>
        </w:rPr>
      </w:pPr>
    </w:p>
    <w:p w14:paraId="3CCE067F" w14:textId="77777777" w:rsidR="00502ED5" w:rsidRPr="00502ED5" w:rsidRDefault="00502ED5" w:rsidP="00502ED5">
      <w:pPr>
        <w:rPr>
          <w:rFonts w:cs="Noto Sans"/>
          <w:i/>
          <w:color w:val="auto"/>
          <w:sz w:val="20"/>
          <w:szCs w:val="20"/>
          <w:u w:val="single"/>
          <w:lang w:val="es-ES"/>
        </w:rPr>
      </w:pPr>
      <w:r w:rsidRPr="00502ED5">
        <w:rPr>
          <w:rFonts w:cs="Noto Sans"/>
          <w:i/>
          <w:color w:val="auto"/>
          <w:sz w:val="20"/>
          <w:szCs w:val="20"/>
          <w:u w:val="single"/>
          <w:lang w:val="es-ES"/>
        </w:rPr>
        <w:t>AÑO:</w:t>
      </w:r>
    </w:p>
    <w:p w14:paraId="74D15270" w14:textId="535BBE51" w:rsidR="00B874C3" w:rsidRDefault="00502ED5" w:rsidP="00502ED5">
      <w:pPr>
        <w:rPr>
          <w:rFonts w:cs="Noto Sans"/>
          <w:color w:val="000000" w:themeColor="text1"/>
          <w:szCs w:val="18"/>
          <w:lang w:val="es-ES_tradnl"/>
        </w:rPr>
      </w:pPr>
      <w:r w:rsidRPr="00502ED5">
        <w:rPr>
          <w:rFonts w:cs="Noto Sans"/>
          <w:color w:val="auto"/>
        </w:rPr>
        <w:t>Anote el año al que corresponde el informe</w:t>
      </w:r>
      <w:r>
        <w:rPr>
          <w:rFonts w:cs="Noto Sans"/>
          <w:color w:val="000000" w:themeColor="text1"/>
          <w:szCs w:val="18"/>
          <w:lang w:val="es-ES_tradnl"/>
        </w:rPr>
        <w:t>.</w:t>
      </w:r>
    </w:p>
    <w:p w14:paraId="420F2DD3" w14:textId="486DDBC1" w:rsidR="003136A1" w:rsidRPr="001E5AC4" w:rsidRDefault="00502ED5" w:rsidP="00502ED5">
      <w:pPr>
        <w:pStyle w:val="Ttulo2"/>
      </w:pPr>
      <w:bookmarkStart w:id="80" w:name="_Toc184643338"/>
      <w:r w:rsidRPr="00502ED5">
        <w:t>MUESTRAS ANALIZADAS</w:t>
      </w:r>
      <w:bookmarkEnd w:id="80"/>
    </w:p>
    <w:p w14:paraId="4A96057A" w14:textId="5A5F07BD" w:rsidR="00502ED5" w:rsidRDefault="00502ED5" w:rsidP="003136A1">
      <w:pPr>
        <w:rPr>
          <w:rFonts w:cs="Noto Sans"/>
          <w:szCs w:val="18"/>
          <w:lang w:val="es-ES_tradnl"/>
        </w:rPr>
      </w:pPr>
      <w:r w:rsidRPr="006572D5">
        <w:rPr>
          <w:color w:val="auto"/>
        </w:rPr>
        <w:t>Registrar el número total de muestras que ingresan físicamente al Laboratorio Estatal, considerando el origen de la muestra y la matriz</w:t>
      </w:r>
      <w:r>
        <w:rPr>
          <w:rFonts w:cs="Noto Sans"/>
          <w:szCs w:val="18"/>
          <w:lang w:val="es-ES_tradnl"/>
        </w:rPr>
        <w:t>.</w:t>
      </w:r>
    </w:p>
    <w:p w14:paraId="69C234B6" w14:textId="514F74A6" w:rsidR="003136A1" w:rsidRPr="001E5AC4" w:rsidRDefault="00502ED5" w:rsidP="00502ED5">
      <w:pPr>
        <w:pStyle w:val="Ttulo2"/>
      </w:pPr>
      <w:bookmarkStart w:id="81" w:name="_Toc184643339"/>
      <w:r w:rsidRPr="00502ED5">
        <w:t>DETERMINACIONES RECIBIDAS</w:t>
      </w:r>
      <w:bookmarkEnd w:id="81"/>
    </w:p>
    <w:p w14:paraId="23E1784E" w14:textId="59308661" w:rsidR="003136A1" w:rsidRPr="001E5AC4" w:rsidRDefault="00502ED5" w:rsidP="003136A1">
      <w:pPr>
        <w:rPr>
          <w:rFonts w:cs="Noto Sans"/>
          <w:szCs w:val="18"/>
        </w:rPr>
      </w:pPr>
      <w:r w:rsidRPr="006572D5">
        <w:rPr>
          <w:color w:val="auto"/>
        </w:rPr>
        <w:t>Registrar el número total de determinaciones que ingresan físicamente al Laboratorio Estatal, considerando el origen de las muestras, la matriz y la determinación según corresponda</w:t>
      </w:r>
      <w:r w:rsidR="003136A1" w:rsidRPr="001E5AC4">
        <w:rPr>
          <w:rFonts w:cs="Noto Sans"/>
          <w:szCs w:val="18"/>
        </w:rPr>
        <w:t>.</w:t>
      </w:r>
    </w:p>
    <w:p w14:paraId="37EA25B1" w14:textId="75FF3BB3" w:rsidR="003136A1" w:rsidRPr="001E5AC4" w:rsidRDefault="00502ED5" w:rsidP="00502ED5">
      <w:pPr>
        <w:pStyle w:val="Ttulo2"/>
      </w:pPr>
      <w:bookmarkStart w:id="82" w:name="_Toc184643340"/>
      <w:r w:rsidRPr="00502ED5">
        <w:t>DETERMINACIONES ANALIZADAS</w:t>
      </w:r>
      <w:bookmarkEnd w:id="82"/>
    </w:p>
    <w:p w14:paraId="2CB4C827" w14:textId="47976C57" w:rsidR="003136A1" w:rsidRPr="001E5AC4" w:rsidRDefault="00A245EB" w:rsidP="003136A1">
      <w:pPr>
        <w:tabs>
          <w:tab w:val="num" w:pos="780"/>
        </w:tabs>
        <w:rPr>
          <w:rFonts w:cs="Noto Sans"/>
          <w:color w:val="000000" w:themeColor="text1"/>
          <w:szCs w:val="18"/>
        </w:rPr>
      </w:pPr>
      <w:r w:rsidRPr="00A245EB">
        <w:rPr>
          <w:rFonts w:cs="Noto Sans"/>
          <w:color w:val="000000" w:themeColor="text1"/>
          <w:szCs w:val="18"/>
        </w:rPr>
        <w:t>Registrar el número total de determinaciones que se analizan en el Laboratorio Estatal, según corresponda</w:t>
      </w:r>
      <w:r w:rsidR="003136A1" w:rsidRPr="001E5AC4">
        <w:rPr>
          <w:rFonts w:cs="Noto Sans"/>
          <w:color w:val="000000" w:themeColor="text1"/>
          <w:szCs w:val="18"/>
        </w:rPr>
        <w:t>.</w:t>
      </w:r>
    </w:p>
    <w:p w14:paraId="4DF1DF4C" w14:textId="4F9CFD8F" w:rsidR="003136A1" w:rsidRPr="001E5AC4" w:rsidRDefault="00A245EB" w:rsidP="00A245EB">
      <w:pPr>
        <w:pStyle w:val="Ttulo2"/>
      </w:pPr>
      <w:bookmarkStart w:id="83" w:name="_Toc184643341"/>
      <w:r w:rsidRPr="00A245EB">
        <w:t>RESULTADOS DE LABORATORIO</w:t>
      </w:r>
      <w:bookmarkEnd w:id="83"/>
    </w:p>
    <w:p w14:paraId="08FF73E7" w14:textId="77777777" w:rsidR="00A245EB" w:rsidRPr="00A245EB" w:rsidRDefault="00A245EB" w:rsidP="00A245EB">
      <w:pPr>
        <w:rPr>
          <w:rFonts w:cs="Noto Sans"/>
          <w:color w:val="auto"/>
        </w:rPr>
      </w:pPr>
      <w:r w:rsidRPr="00A245EB">
        <w:rPr>
          <w:rFonts w:cs="Noto Sans"/>
          <w:color w:val="auto"/>
        </w:rPr>
        <w:t>Es la cantidad de resultados de cada una de las determinaciones realizados por el Laboratorio Estatal, con apego a los procedimientos que señala la normatividad vigente (</w:t>
      </w:r>
      <w:proofErr w:type="spellStart"/>
      <w:r w:rsidRPr="00A245EB">
        <w:rPr>
          <w:rFonts w:cs="Noto Sans"/>
          <w:color w:val="auto"/>
        </w:rPr>
        <w:t>NOM’s</w:t>
      </w:r>
      <w:proofErr w:type="spellEnd"/>
      <w:r w:rsidRPr="00A245EB">
        <w:rPr>
          <w:rFonts w:cs="Noto Sans"/>
          <w:color w:val="auto"/>
        </w:rPr>
        <w:t xml:space="preserve">, </w:t>
      </w:r>
      <w:proofErr w:type="spellStart"/>
      <w:r w:rsidRPr="00A245EB">
        <w:rPr>
          <w:rFonts w:cs="Noto Sans"/>
          <w:color w:val="auto"/>
        </w:rPr>
        <w:t>NMX’s</w:t>
      </w:r>
      <w:proofErr w:type="spellEnd"/>
      <w:r w:rsidRPr="00A245EB">
        <w:rPr>
          <w:rFonts w:cs="Noto Sans"/>
          <w:color w:val="auto"/>
        </w:rPr>
        <w:t>, reglamentación internacional y/o lineamientos de la Comisión de Control Analítico y Ampliación de Cobertura).</w:t>
      </w:r>
    </w:p>
    <w:p w14:paraId="4B0E280E" w14:textId="77777777" w:rsidR="00A245EB" w:rsidRPr="00A245EB" w:rsidRDefault="00A245EB" w:rsidP="00A245EB">
      <w:pPr>
        <w:rPr>
          <w:rFonts w:cs="Noto Sans"/>
          <w:color w:val="auto"/>
        </w:rPr>
      </w:pPr>
    </w:p>
    <w:p w14:paraId="79237155" w14:textId="77777777" w:rsidR="00A245EB" w:rsidRPr="00A245EB" w:rsidRDefault="00A245EB" w:rsidP="00A245EB">
      <w:pPr>
        <w:pStyle w:val="Ttulo3"/>
      </w:pPr>
      <w:bookmarkStart w:id="84" w:name="_Toc184643342"/>
      <w:r w:rsidRPr="00A245EB">
        <w:t>DENTRO DE NORMA</w:t>
      </w:r>
      <w:bookmarkEnd w:id="84"/>
    </w:p>
    <w:p w14:paraId="5FBFB852" w14:textId="77777777" w:rsidR="00A245EB" w:rsidRPr="00A245EB" w:rsidRDefault="00A245EB" w:rsidP="00A245EB">
      <w:pPr>
        <w:rPr>
          <w:rFonts w:cs="Noto Sans"/>
          <w:color w:val="auto"/>
        </w:rPr>
      </w:pPr>
      <w:r w:rsidRPr="00A245EB">
        <w:rPr>
          <w:rFonts w:cs="Noto Sans"/>
          <w:color w:val="auto"/>
        </w:rPr>
        <w:t>Registre el número de determinaciones analizadas que se encuentran dentro de especificación.</w:t>
      </w:r>
    </w:p>
    <w:p w14:paraId="590F181A" w14:textId="77777777" w:rsidR="00A245EB" w:rsidRPr="00A245EB" w:rsidRDefault="00A245EB" w:rsidP="00A245EB">
      <w:pPr>
        <w:rPr>
          <w:rFonts w:cs="Noto Sans"/>
          <w:color w:val="auto"/>
        </w:rPr>
      </w:pPr>
    </w:p>
    <w:p w14:paraId="331C7004" w14:textId="77777777" w:rsidR="00A245EB" w:rsidRPr="00A245EB" w:rsidRDefault="00A245EB" w:rsidP="00A245EB">
      <w:pPr>
        <w:pStyle w:val="Ttulo3"/>
      </w:pPr>
      <w:bookmarkStart w:id="85" w:name="_Toc184643343"/>
      <w:r w:rsidRPr="00A245EB">
        <w:t>FUERA DE NORMA</w:t>
      </w:r>
      <w:bookmarkEnd w:id="85"/>
    </w:p>
    <w:p w14:paraId="6B9B7F58" w14:textId="68572654" w:rsidR="00E600E2" w:rsidRPr="00A245EB" w:rsidRDefault="00A245EB" w:rsidP="00E600E2">
      <w:pPr>
        <w:rPr>
          <w:rFonts w:cs="Noto Sans"/>
          <w:color w:val="000000" w:themeColor="text1"/>
          <w:szCs w:val="18"/>
        </w:rPr>
      </w:pPr>
      <w:r w:rsidRPr="00A245EB">
        <w:rPr>
          <w:rFonts w:cs="Noto Sans"/>
          <w:color w:val="auto"/>
        </w:rPr>
        <w:t>Registre el número de las determinaciones analizadas que se encuentran por arriba o bien por debajo de la especificación</w:t>
      </w:r>
      <w:r>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D0A3D" w:rsidRPr="00E14A2A" w:rsidRDefault="00AD0A3D" w:rsidP="00BB7651">
                            <w:pPr>
                              <w:pStyle w:val="edicion"/>
                              <w:spacing w:line="276" w:lineRule="auto"/>
                              <w:rPr>
                                <w:rFonts w:cs="Noto Sans"/>
                                <w:b/>
                                <w:bCs/>
                              </w:rPr>
                            </w:pPr>
                            <w:r w:rsidRPr="00E14A2A">
                              <w:rPr>
                                <w:rFonts w:cs="Noto Sans"/>
                                <w:b/>
                                <w:bCs/>
                              </w:rPr>
                              <w:t>Gobierno de México</w:t>
                            </w:r>
                          </w:p>
                          <w:p w14:paraId="5DFC6B93" w14:textId="77777777" w:rsidR="00AD0A3D" w:rsidRPr="00E14A2A" w:rsidRDefault="00AD0A3D" w:rsidP="00BB7651">
                            <w:pPr>
                              <w:pStyle w:val="edicion"/>
                              <w:spacing w:line="276" w:lineRule="auto"/>
                              <w:rPr>
                                <w:rFonts w:cs="Noto Sans"/>
                                <w:b/>
                                <w:bCs/>
                              </w:rPr>
                            </w:pPr>
                            <w:r w:rsidRPr="00E14A2A">
                              <w:rPr>
                                <w:rFonts w:cs="Noto Sans"/>
                                <w:b/>
                                <w:bCs/>
                              </w:rPr>
                              <w:t>Secretaría de Salud</w:t>
                            </w:r>
                          </w:p>
                          <w:p w14:paraId="37B7CF3A" w14:textId="77777777" w:rsidR="00AD0A3D" w:rsidRPr="00E14A2A" w:rsidRDefault="00AD0A3D" w:rsidP="00BB7651">
                            <w:pPr>
                              <w:pStyle w:val="edicion"/>
                              <w:spacing w:line="276" w:lineRule="auto"/>
                              <w:rPr>
                                <w:rFonts w:cs="Noto Sans"/>
                                <w:b/>
                                <w:bCs/>
                              </w:rPr>
                            </w:pPr>
                            <w:r w:rsidRPr="00E14A2A">
                              <w:rPr>
                                <w:rFonts w:cs="Noto Sans"/>
                                <w:b/>
                                <w:bCs/>
                              </w:rPr>
                              <w:t>Dirección General de Información en Salud</w:t>
                            </w:r>
                          </w:p>
                          <w:p w14:paraId="3019751E" w14:textId="77777777" w:rsidR="00AD0A3D" w:rsidRPr="00E14A2A" w:rsidRDefault="00AD0A3D" w:rsidP="005014BA">
                            <w:pPr>
                              <w:pStyle w:val="edicion"/>
                              <w:spacing w:after="0"/>
                              <w:rPr>
                                <w:rFonts w:cs="Noto Sans"/>
                                <w:b/>
                                <w:bCs/>
                              </w:rPr>
                            </w:pPr>
                          </w:p>
                          <w:p w14:paraId="177D86F2" w14:textId="46F73309" w:rsidR="00AD0A3D" w:rsidRPr="00E14A2A" w:rsidRDefault="00AD0A3D" w:rsidP="005640C8">
                            <w:pPr>
                              <w:pStyle w:val="edicion"/>
                              <w:spacing w:after="0"/>
                              <w:rPr>
                                <w:rFonts w:cs="Noto Sans"/>
                                <w:b/>
                                <w:bCs/>
                              </w:rPr>
                            </w:pPr>
                            <w:r w:rsidRPr="00E14A2A">
                              <w:rPr>
                                <w:rFonts w:cs="Noto Sans"/>
                                <w:b/>
                                <w:bCs/>
                              </w:rPr>
                              <w:t>Instructivo de llenado del</w:t>
                            </w:r>
                          </w:p>
                          <w:p w14:paraId="45AE9E6C" w14:textId="60FA05B4" w:rsidR="00AD0A3D" w:rsidRPr="00E14A2A" w:rsidRDefault="00A245EB" w:rsidP="005640C8">
                            <w:pPr>
                              <w:pStyle w:val="edicion"/>
                              <w:spacing w:after="0"/>
                              <w:rPr>
                                <w:rFonts w:cs="Noto Sans"/>
                                <w:b/>
                                <w:bCs/>
                              </w:rPr>
                            </w:pPr>
                            <w:r>
                              <w:rPr>
                                <w:rFonts w:cs="Noto Sans"/>
                                <w:b/>
                                <w:bCs/>
                              </w:rPr>
                              <w:t>I</w:t>
                            </w:r>
                            <w:r w:rsidRPr="00A245EB">
                              <w:rPr>
                                <w:rFonts w:cs="Noto Sans"/>
                                <w:b/>
                                <w:bCs/>
                              </w:rPr>
                              <w:t>nforme Mensual de Actividades de Vigilancia Sanitaria de los Laboratorios Estatales de Salud Pública</w:t>
                            </w:r>
                          </w:p>
                          <w:p w14:paraId="4616C48F" w14:textId="59CD8DC7" w:rsidR="00AD0A3D" w:rsidRPr="00E14A2A" w:rsidRDefault="00AD0A3D" w:rsidP="005640C8">
                            <w:pPr>
                              <w:pStyle w:val="edicion"/>
                              <w:spacing w:after="0"/>
                              <w:rPr>
                                <w:rFonts w:cs="Noto Sans"/>
                              </w:rPr>
                            </w:pPr>
                            <w:r w:rsidRPr="00E14A2A">
                              <w:rPr>
                                <w:rFonts w:cs="Noto Sans"/>
                              </w:rPr>
                              <w:t>(SINBA-SIS-</w:t>
                            </w:r>
                            <w:r w:rsidR="00A245EB">
                              <w:rPr>
                                <w:rFonts w:cs="Noto Sans"/>
                              </w:rPr>
                              <w:t>CCAYAC</w:t>
                            </w:r>
                            <w:r w:rsidRPr="00E14A2A">
                              <w:rPr>
                                <w:rFonts w:cs="Noto Sans"/>
                              </w:rPr>
                              <w:t>)</w:t>
                            </w:r>
                          </w:p>
                          <w:p w14:paraId="59634D31" w14:textId="727F73B1" w:rsidR="00AD0A3D" w:rsidRPr="00E14A2A" w:rsidRDefault="00AD0A3D" w:rsidP="005640C8">
                            <w:pPr>
                              <w:pStyle w:val="edicion"/>
                              <w:spacing w:after="0"/>
                              <w:rPr>
                                <w:rFonts w:cs="Noto Sans"/>
                              </w:rPr>
                            </w:pPr>
                            <w:r w:rsidRPr="00E14A2A">
                              <w:rPr>
                                <w:rFonts w:cs="Noto Sans"/>
                              </w:rPr>
                              <w:t>VERSIÓN 2025</w:t>
                            </w:r>
                          </w:p>
                          <w:p w14:paraId="51952D1D" w14:textId="77777777" w:rsidR="00AD0A3D" w:rsidRPr="00E14A2A" w:rsidRDefault="00AD0A3D" w:rsidP="005014BA">
                            <w:pPr>
                              <w:pStyle w:val="edicion"/>
                              <w:spacing w:after="0"/>
                              <w:rPr>
                                <w:rFonts w:cs="Noto Sans"/>
                              </w:rPr>
                            </w:pPr>
                          </w:p>
                          <w:p w14:paraId="62F082FB" w14:textId="77777777" w:rsidR="00AD0A3D" w:rsidRPr="00E14A2A" w:rsidRDefault="00AD0A3D" w:rsidP="005014BA">
                            <w:pPr>
                              <w:pStyle w:val="edicion"/>
                              <w:spacing w:after="0"/>
                              <w:rPr>
                                <w:rFonts w:cs="Noto Sans"/>
                              </w:rPr>
                            </w:pPr>
                            <w:r w:rsidRPr="00E14A2A">
                              <w:rPr>
                                <w:rFonts w:cs="Noto Sans"/>
                              </w:rPr>
                              <w:t>Sistema Nacional de Información</w:t>
                            </w:r>
                          </w:p>
                          <w:p w14:paraId="3FDDC208" w14:textId="0524A345" w:rsidR="00AD0A3D" w:rsidRPr="00E14A2A" w:rsidRDefault="00AD0A3D" w:rsidP="005014BA">
                            <w:pPr>
                              <w:pStyle w:val="edicion"/>
                              <w:spacing w:after="0"/>
                              <w:rPr>
                                <w:rFonts w:cs="Noto Sans"/>
                              </w:rPr>
                            </w:pPr>
                            <w:r w:rsidRPr="00E14A2A">
                              <w:rPr>
                                <w:rFonts w:cs="Noto Sans"/>
                              </w:rPr>
                              <w:t>Básica en Materia de Salud</w:t>
                            </w:r>
                          </w:p>
                          <w:p w14:paraId="69983BB2" w14:textId="77777777" w:rsidR="00AD0A3D" w:rsidRPr="00E14A2A" w:rsidRDefault="00AD0A3D" w:rsidP="005014BA">
                            <w:pPr>
                              <w:pStyle w:val="edicion"/>
                              <w:spacing w:after="0"/>
                              <w:rPr>
                                <w:rFonts w:cs="Noto Sans"/>
                              </w:rPr>
                            </w:pPr>
                          </w:p>
                          <w:p w14:paraId="3969877F" w14:textId="77777777" w:rsidR="00AD0A3D" w:rsidRPr="00E14A2A" w:rsidRDefault="00AD0A3D" w:rsidP="005014BA">
                            <w:pPr>
                              <w:pStyle w:val="edicion"/>
                              <w:spacing w:after="0"/>
                              <w:rPr>
                                <w:rFonts w:cs="Noto Sans"/>
                              </w:rPr>
                            </w:pPr>
                            <w:r w:rsidRPr="00E14A2A">
                              <w:rPr>
                                <w:rFonts w:cs="Noto Sans"/>
                              </w:rPr>
                              <w:t>Av. Homero No. 213, Col. Chapultepec Morales,</w:t>
                            </w:r>
                          </w:p>
                          <w:p w14:paraId="207FDDC4" w14:textId="4857DCA3" w:rsidR="00AD0A3D" w:rsidRPr="00E14A2A" w:rsidRDefault="00AD0A3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D0A3D" w:rsidRPr="00E14A2A" w:rsidRDefault="00AD0A3D" w:rsidP="00BB7651">
                      <w:pPr>
                        <w:pStyle w:val="edicion"/>
                        <w:spacing w:line="276" w:lineRule="auto"/>
                        <w:rPr>
                          <w:rFonts w:cs="Noto Sans"/>
                          <w:b/>
                          <w:bCs/>
                        </w:rPr>
                      </w:pPr>
                      <w:r w:rsidRPr="00E14A2A">
                        <w:rPr>
                          <w:rFonts w:cs="Noto Sans"/>
                          <w:b/>
                          <w:bCs/>
                        </w:rPr>
                        <w:t>Gobierno de México</w:t>
                      </w:r>
                    </w:p>
                    <w:p w14:paraId="5DFC6B93" w14:textId="77777777" w:rsidR="00AD0A3D" w:rsidRPr="00E14A2A" w:rsidRDefault="00AD0A3D" w:rsidP="00BB7651">
                      <w:pPr>
                        <w:pStyle w:val="edicion"/>
                        <w:spacing w:line="276" w:lineRule="auto"/>
                        <w:rPr>
                          <w:rFonts w:cs="Noto Sans"/>
                          <w:b/>
                          <w:bCs/>
                        </w:rPr>
                      </w:pPr>
                      <w:r w:rsidRPr="00E14A2A">
                        <w:rPr>
                          <w:rFonts w:cs="Noto Sans"/>
                          <w:b/>
                          <w:bCs/>
                        </w:rPr>
                        <w:t>Secretaría de Salud</w:t>
                      </w:r>
                    </w:p>
                    <w:p w14:paraId="37B7CF3A" w14:textId="77777777" w:rsidR="00AD0A3D" w:rsidRPr="00E14A2A" w:rsidRDefault="00AD0A3D" w:rsidP="00BB7651">
                      <w:pPr>
                        <w:pStyle w:val="edicion"/>
                        <w:spacing w:line="276" w:lineRule="auto"/>
                        <w:rPr>
                          <w:rFonts w:cs="Noto Sans"/>
                          <w:b/>
                          <w:bCs/>
                        </w:rPr>
                      </w:pPr>
                      <w:r w:rsidRPr="00E14A2A">
                        <w:rPr>
                          <w:rFonts w:cs="Noto Sans"/>
                          <w:b/>
                          <w:bCs/>
                        </w:rPr>
                        <w:t>Dirección General de Información en Salud</w:t>
                      </w:r>
                    </w:p>
                    <w:p w14:paraId="3019751E" w14:textId="77777777" w:rsidR="00AD0A3D" w:rsidRPr="00E14A2A" w:rsidRDefault="00AD0A3D" w:rsidP="005014BA">
                      <w:pPr>
                        <w:pStyle w:val="edicion"/>
                        <w:spacing w:after="0"/>
                        <w:rPr>
                          <w:rFonts w:cs="Noto Sans"/>
                          <w:b/>
                          <w:bCs/>
                        </w:rPr>
                      </w:pPr>
                    </w:p>
                    <w:p w14:paraId="177D86F2" w14:textId="46F73309" w:rsidR="00AD0A3D" w:rsidRPr="00E14A2A" w:rsidRDefault="00AD0A3D" w:rsidP="005640C8">
                      <w:pPr>
                        <w:pStyle w:val="edicion"/>
                        <w:spacing w:after="0"/>
                        <w:rPr>
                          <w:rFonts w:cs="Noto Sans"/>
                          <w:b/>
                          <w:bCs/>
                        </w:rPr>
                      </w:pPr>
                      <w:r w:rsidRPr="00E14A2A">
                        <w:rPr>
                          <w:rFonts w:cs="Noto Sans"/>
                          <w:b/>
                          <w:bCs/>
                        </w:rPr>
                        <w:t>Instructivo de llenado del</w:t>
                      </w:r>
                    </w:p>
                    <w:p w14:paraId="45AE9E6C" w14:textId="60FA05B4" w:rsidR="00AD0A3D" w:rsidRPr="00E14A2A" w:rsidRDefault="00A245EB" w:rsidP="005640C8">
                      <w:pPr>
                        <w:pStyle w:val="edicion"/>
                        <w:spacing w:after="0"/>
                        <w:rPr>
                          <w:rFonts w:cs="Noto Sans"/>
                          <w:b/>
                          <w:bCs/>
                        </w:rPr>
                      </w:pPr>
                      <w:r>
                        <w:rPr>
                          <w:rFonts w:cs="Noto Sans"/>
                          <w:b/>
                          <w:bCs/>
                        </w:rPr>
                        <w:t>I</w:t>
                      </w:r>
                      <w:r w:rsidRPr="00A245EB">
                        <w:rPr>
                          <w:rFonts w:cs="Noto Sans"/>
                          <w:b/>
                          <w:bCs/>
                        </w:rPr>
                        <w:t>nforme Mensual de Actividades de Vigilancia Sanitaria de los Laboratorios Estatales de Salud Pública</w:t>
                      </w:r>
                    </w:p>
                    <w:p w14:paraId="4616C48F" w14:textId="59CD8DC7" w:rsidR="00AD0A3D" w:rsidRPr="00E14A2A" w:rsidRDefault="00AD0A3D" w:rsidP="005640C8">
                      <w:pPr>
                        <w:pStyle w:val="edicion"/>
                        <w:spacing w:after="0"/>
                        <w:rPr>
                          <w:rFonts w:cs="Noto Sans"/>
                        </w:rPr>
                      </w:pPr>
                      <w:r w:rsidRPr="00E14A2A">
                        <w:rPr>
                          <w:rFonts w:cs="Noto Sans"/>
                        </w:rPr>
                        <w:t>(SINBA-SIS-</w:t>
                      </w:r>
                      <w:r w:rsidR="00A245EB">
                        <w:rPr>
                          <w:rFonts w:cs="Noto Sans"/>
                        </w:rPr>
                        <w:t>CCAYAC</w:t>
                      </w:r>
                      <w:r w:rsidRPr="00E14A2A">
                        <w:rPr>
                          <w:rFonts w:cs="Noto Sans"/>
                        </w:rPr>
                        <w:t>)</w:t>
                      </w:r>
                    </w:p>
                    <w:p w14:paraId="59634D31" w14:textId="727F73B1" w:rsidR="00AD0A3D" w:rsidRPr="00E14A2A" w:rsidRDefault="00AD0A3D" w:rsidP="005640C8">
                      <w:pPr>
                        <w:pStyle w:val="edicion"/>
                        <w:spacing w:after="0"/>
                        <w:rPr>
                          <w:rFonts w:cs="Noto Sans"/>
                        </w:rPr>
                      </w:pPr>
                      <w:r w:rsidRPr="00E14A2A">
                        <w:rPr>
                          <w:rFonts w:cs="Noto Sans"/>
                        </w:rPr>
                        <w:t>VERSIÓN 2025</w:t>
                      </w:r>
                    </w:p>
                    <w:p w14:paraId="51952D1D" w14:textId="77777777" w:rsidR="00AD0A3D" w:rsidRPr="00E14A2A" w:rsidRDefault="00AD0A3D" w:rsidP="005014BA">
                      <w:pPr>
                        <w:pStyle w:val="edicion"/>
                        <w:spacing w:after="0"/>
                        <w:rPr>
                          <w:rFonts w:cs="Noto Sans"/>
                        </w:rPr>
                      </w:pPr>
                    </w:p>
                    <w:p w14:paraId="62F082FB" w14:textId="77777777" w:rsidR="00AD0A3D" w:rsidRPr="00E14A2A" w:rsidRDefault="00AD0A3D" w:rsidP="005014BA">
                      <w:pPr>
                        <w:pStyle w:val="edicion"/>
                        <w:spacing w:after="0"/>
                        <w:rPr>
                          <w:rFonts w:cs="Noto Sans"/>
                        </w:rPr>
                      </w:pPr>
                      <w:r w:rsidRPr="00E14A2A">
                        <w:rPr>
                          <w:rFonts w:cs="Noto Sans"/>
                        </w:rPr>
                        <w:t>Sistema Nacional de Información</w:t>
                      </w:r>
                    </w:p>
                    <w:p w14:paraId="3FDDC208" w14:textId="0524A345" w:rsidR="00AD0A3D" w:rsidRPr="00E14A2A" w:rsidRDefault="00AD0A3D" w:rsidP="005014BA">
                      <w:pPr>
                        <w:pStyle w:val="edicion"/>
                        <w:spacing w:after="0"/>
                        <w:rPr>
                          <w:rFonts w:cs="Noto Sans"/>
                        </w:rPr>
                      </w:pPr>
                      <w:r w:rsidRPr="00E14A2A">
                        <w:rPr>
                          <w:rFonts w:cs="Noto Sans"/>
                        </w:rPr>
                        <w:t>Básica en Materia de Salud</w:t>
                      </w:r>
                    </w:p>
                    <w:p w14:paraId="69983BB2" w14:textId="77777777" w:rsidR="00AD0A3D" w:rsidRPr="00E14A2A" w:rsidRDefault="00AD0A3D" w:rsidP="005014BA">
                      <w:pPr>
                        <w:pStyle w:val="edicion"/>
                        <w:spacing w:after="0"/>
                        <w:rPr>
                          <w:rFonts w:cs="Noto Sans"/>
                        </w:rPr>
                      </w:pPr>
                    </w:p>
                    <w:p w14:paraId="3969877F" w14:textId="77777777" w:rsidR="00AD0A3D" w:rsidRPr="00E14A2A" w:rsidRDefault="00AD0A3D" w:rsidP="005014BA">
                      <w:pPr>
                        <w:pStyle w:val="edicion"/>
                        <w:spacing w:after="0"/>
                        <w:rPr>
                          <w:rFonts w:cs="Noto Sans"/>
                        </w:rPr>
                      </w:pPr>
                      <w:r w:rsidRPr="00E14A2A">
                        <w:rPr>
                          <w:rFonts w:cs="Noto Sans"/>
                        </w:rPr>
                        <w:t>Av. Homero No. 213, Col. Chapultepec Morales,</w:t>
                      </w:r>
                    </w:p>
                    <w:p w14:paraId="207FDDC4" w14:textId="4857DCA3" w:rsidR="00AD0A3D" w:rsidRPr="00E14A2A" w:rsidRDefault="00AD0A3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5"/>
      <w:headerReference w:type="default" r:id="rId26"/>
      <w:footerReference w:type="even" r:id="rId27"/>
      <w:footerReference w:type="default" r:id="rId28"/>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20FEA6" w14:textId="77777777" w:rsidR="00222CAC" w:rsidRDefault="00222CAC" w:rsidP="007B4FF9">
      <w:pPr>
        <w:spacing w:after="0"/>
      </w:pPr>
      <w:r>
        <w:separator/>
      </w:r>
    </w:p>
  </w:endnote>
  <w:endnote w:type="continuationSeparator" w:id="0">
    <w:p w14:paraId="10892E64" w14:textId="77777777" w:rsidR="00222CAC" w:rsidRDefault="00222CAC"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D0A3D" w:rsidRPr="008E71E6" w:rsidRDefault="00AD0A3D"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D0A3D" w:rsidRPr="003A42D6" w:rsidRDefault="00AD0A3D"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D0A3D" w:rsidRPr="00927646" w:rsidRDefault="00AD0A3D"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C22CE84" w:rsidR="00AD0A3D" w:rsidRDefault="00AD0A3D"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E278A">
          <w:rPr>
            <w:noProof/>
            <w:color w:val="B38E5D"/>
          </w:rPr>
          <w:t>20</w:t>
        </w:r>
        <w:r w:rsidRPr="00D330B1">
          <w:rPr>
            <w:color w:val="B38E5D"/>
          </w:rPr>
          <w:fldChar w:fldCharType="end"/>
        </w:r>
      </w:p>
      <w:p w14:paraId="5E5498E7" w14:textId="374DBC86" w:rsidR="00AD0A3D" w:rsidRPr="00D330B1" w:rsidRDefault="00AD0A3D"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D0A3D" w:rsidRDefault="00AD0A3D"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D0A3D" w:rsidRDefault="00AD0A3D"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7309A8" w14:textId="77777777" w:rsidR="00222CAC" w:rsidRDefault="00222CAC" w:rsidP="007B4FF9">
      <w:pPr>
        <w:spacing w:after="0"/>
      </w:pPr>
      <w:r>
        <w:separator/>
      </w:r>
    </w:p>
  </w:footnote>
  <w:footnote w:type="continuationSeparator" w:id="0">
    <w:p w14:paraId="6CE98A56" w14:textId="77777777" w:rsidR="00222CAC" w:rsidRDefault="00222CAC"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D0A3D" w:rsidRPr="00927646" w:rsidRDefault="00AD0A3D"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D0A3D" w:rsidRPr="00927646" w:rsidRDefault="00AD0A3D" w:rsidP="00C440AC">
    <w:pPr>
      <w:jc w:val="center"/>
      <w:rPr>
        <w:rFonts w:ascii="Montserrat SemiBold" w:hAnsi="Montserrat SemiBold"/>
        <w:noProof/>
        <w:lang w:eastAsia="es-MX"/>
      </w:rPr>
    </w:pPr>
  </w:p>
  <w:p w14:paraId="779EED87" w14:textId="4103E60F" w:rsidR="00AD0A3D" w:rsidRPr="00C440AC" w:rsidRDefault="00AD0A3D"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D0A3D"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D0A3D" w:rsidRPr="00DB7D3C" w:rsidRDefault="00AD0A3D"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7A4F02F" w:rsidR="00AD0A3D" w:rsidRPr="00DB7D3C" w:rsidRDefault="00AD0A3D"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AD0A3D">
            <w:rPr>
              <w:rFonts w:cs="Noto Sans"/>
              <w:b/>
              <w:bCs/>
              <w:color w:val="000000" w:themeColor="text1"/>
              <w:szCs w:val="20"/>
            </w:rPr>
            <w:t>DEL INFORME MENSUAL DE ACTIVIDADES DE VIGILANCIA SANITARIA DE LOS LABORATORIOS ESTATALES DE SALUD PÚBLICA</w:t>
          </w:r>
          <w:r>
            <w:rPr>
              <w:rFonts w:cs="Noto Sans"/>
              <w:b/>
              <w:bCs/>
              <w:color w:val="000000" w:themeColor="text1"/>
              <w:szCs w:val="20"/>
            </w:rPr>
            <w:t xml:space="preserve"> – VERSIÓN 2025</w:t>
          </w:r>
        </w:p>
      </w:tc>
    </w:tr>
    <w:tr w:rsidR="00AD0A3D"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D0A3D" w:rsidRPr="00DB7D3C" w:rsidRDefault="00AD0A3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D0A3D" w:rsidRPr="00DB7D3C" w:rsidRDefault="00AD0A3D"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D0A3D" w:rsidRPr="00DB7D3C" w:rsidRDefault="00AD0A3D"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D0A3D"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D0A3D" w:rsidRPr="00DB7D3C" w:rsidRDefault="00AD0A3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4F7421B" w:rsidR="00AD0A3D" w:rsidRPr="00DB7D3C" w:rsidRDefault="00AD0A3D" w:rsidP="00AD0A3D">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CCAYAC</w:t>
          </w:r>
        </w:p>
      </w:tc>
      <w:tc>
        <w:tcPr>
          <w:tcW w:w="1745" w:type="pct"/>
          <w:tcMar>
            <w:top w:w="28" w:type="dxa"/>
            <w:left w:w="28" w:type="dxa"/>
            <w:bottom w:w="28" w:type="dxa"/>
            <w:right w:w="28" w:type="dxa"/>
          </w:tcMar>
          <w:vAlign w:val="center"/>
        </w:tcPr>
        <w:p w14:paraId="44A53BF6" w14:textId="4B338DC0" w:rsidR="00AD0A3D" w:rsidRPr="00DB7D3C" w:rsidRDefault="00AD0A3D"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D0A3D" w:rsidRPr="00E77602" w:rsidRDefault="00AD0A3D"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D0A3D" w:rsidRDefault="00AD0A3D"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D0A3D" w:rsidRPr="00637805" w:rsidRDefault="00AD0A3D"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6"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001AB1"/>
    <w:multiLevelType w:val="hybridMultilevel"/>
    <w:tmpl w:val="7504765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8"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5950E3C"/>
    <w:multiLevelType w:val="hybridMultilevel"/>
    <w:tmpl w:val="5972FEE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8"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A6B54F5"/>
    <w:multiLevelType w:val="hybridMultilevel"/>
    <w:tmpl w:val="141A81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8"/>
  </w:num>
  <w:num w:numId="2">
    <w:abstractNumId w:val="21"/>
  </w:num>
  <w:num w:numId="3">
    <w:abstractNumId w:val="24"/>
  </w:num>
  <w:num w:numId="4">
    <w:abstractNumId w:val="15"/>
  </w:num>
  <w:num w:numId="5">
    <w:abstractNumId w:val="7"/>
  </w:num>
  <w:num w:numId="6">
    <w:abstractNumId w:val="23"/>
  </w:num>
  <w:num w:numId="7">
    <w:abstractNumId w:val="5"/>
  </w:num>
  <w:num w:numId="8">
    <w:abstractNumId w:val="17"/>
  </w:num>
  <w:num w:numId="9">
    <w:abstractNumId w:val="27"/>
  </w:num>
  <w:num w:numId="10">
    <w:abstractNumId w:val="10"/>
  </w:num>
  <w:num w:numId="11">
    <w:abstractNumId w:val="31"/>
  </w:num>
  <w:num w:numId="12">
    <w:abstractNumId w:val="8"/>
  </w:num>
  <w:num w:numId="13">
    <w:abstractNumId w:val="26"/>
  </w:num>
  <w:num w:numId="14">
    <w:abstractNumId w:val="30"/>
  </w:num>
  <w:num w:numId="15">
    <w:abstractNumId w:val="11"/>
  </w:num>
  <w:num w:numId="16">
    <w:abstractNumId w:val="20"/>
  </w:num>
  <w:num w:numId="17">
    <w:abstractNumId w:val="4"/>
  </w:num>
  <w:num w:numId="18">
    <w:abstractNumId w:val="9"/>
  </w:num>
  <w:num w:numId="19">
    <w:abstractNumId w:val="3"/>
  </w:num>
  <w:num w:numId="20">
    <w:abstractNumId w:val="19"/>
  </w:num>
  <w:num w:numId="21">
    <w:abstractNumId w:val="22"/>
  </w:num>
  <w:num w:numId="22">
    <w:abstractNumId w:val="1"/>
  </w:num>
  <w:num w:numId="23">
    <w:abstractNumId w:val="34"/>
  </w:num>
  <w:num w:numId="24">
    <w:abstractNumId w:val="6"/>
  </w:num>
  <w:num w:numId="25">
    <w:abstractNumId w:val="2"/>
  </w:num>
  <w:num w:numId="26">
    <w:abstractNumId w:val="36"/>
  </w:num>
  <w:num w:numId="27">
    <w:abstractNumId w:val="14"/>
  </w:num>
  <w:num w:numId="28">
    <w:abstractNumId w:val="33"/>
  </w:num>
  <w:num w:numId="29">
    <w:abstractNumId w:val="16"/>
  </w:num>
  <w:num w:numId="30">
    <w:abstractNumId w:val="29"/>
  </w:num>
  <w:num w:numId="31">
    <w:abstractNumId w:val="12"/>
  </w:num>
  <w:num w:numId="32">
    <w:abstractNumId w:val="18"/>
  </w:num>
  <w:num w:numId="33">
    <w:abstractNumId w:val="28"/>
  </w:num>
  <w:num w:numId="34">
    <w:abstractNumId w:val="28"/>
  </w:num>
  <w:num w:numId="35">
    <w:abstractNumId w:val="0"/>
  </w:num>
  <w:num w:numId="36">
    <w:abstractNumId w:val="32"/>
  </w:num>
  <w:num w:numId="37">
    <w:abstractNumId w:val="13"/>
  </w:num>
  <w:num w:numId="38">
    <w:abstractNumId w:val="28"/>
  </w:num>
  <w:num w:numId="39">
    <w:abstractNumId w:val="28"/>
  </w:num>
  <w:num w:numId="40">
    <w:abstractNumId w:val="28"/>
  </w:num>
  <w:num w:numId="41">
    <w:abstractNumId w:val="28"/>
  </w:num>
  <w:num w:numId="42">
    <w:abstractNumId w:val="35"/>
  </w:num>
  <w:num w:numId="43">
    <w:abstractNumId w:val="25"/>
  </w:num>
  <w:num w:numId="44">
    <w:abstractNumId w:val="28"/>
  </w:num>
  <w:num w:numId="45">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2CAC"/>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2ED5"/>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0EB8"/>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278A"/>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45EB"/>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678D8"/>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0A3D"/>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6EBF"/>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38FA"/>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B4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502ED5"/>
    <w:pPr>
      <w:widowControl w:val="0"/>
      <w:spacing w:after="0" w:line="240" w:lineRule="atLeast"/>
      <w:ind w:left="720" w:hanging="432"/>
      <w:contextualSpacing w:val="0"/>
    </w:pPr>
    <w:rPr>
      <w:rFonts w:ascii="Montserrat" w:eastAsia="Times New Roman" w:hAnsi="Montserrat" w:cs="Arial"/>
      <w:color w:val="000000" w:themeColor="text1"/>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emf"/><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0.emf"/><Relationship Id="rId27" Type="http://schemas.openxmlformats.org/officeDocument/2006/relationships/footer" Target="footer5.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77AC2E-DFFC-4381-BCC1-CFFF095FE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25</Pages>
  <Words>4398</Words>
  <Characters>25073</Characters>
  <Application>Microsoft Office Word</Application>
  <DocSecurity>0</DocSecurity>
  <Lines>208</Lines>
  <Paragraphs>58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29413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2024-12-09T18:53:00Z</dcterms:created>
  <dcterms:modified xsi:type="dcterms:W3CDTF">2024-12-09T19:45:00Z</dcterms:modified>
  <cp:category/>
</cp:coreProperties>
</file>